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3E" w:rsidRPr="00B17CFE" w:rsidRDefault="003A7E46">
      <w:pPr>
        <w:widowControl w:val="0"/>
        <w:autoSpaceDE w:val="0"/>
        <w:autoSpaceDN w:val="0"/>
        <w:spacing w:before="89" w:after="0" w:line="240" w:lineRule="auto"/>
        <w:ind w:left="4256" w:right="4424"/>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Житомирський медичний інститут Житомирської обласної ради</w:t>
      </w:r>
    </w:p>
    <w:p w:rsidR="00FE0E3E" w:rsidRPr="00B17CFE" w:rsidRDefault="003A7E46">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Кафедра природничих та соціально-гуманітарних дисциплін</w:t>
      </w:r>
      <w:bookmarkStart w:id="0" w:name="Силабус"/>
      <w:bookmarkStart w:id="1" w:name="навчальної___дисципліни"/>
      <w:bookmarkEnd w:id="0"/>
      <w:bookmarkEnd w:id="1"/>
      <w:r w:rsidRPr="00B17CFE">
        <w:rPr>
          <w:rFonts w:ascii="Times New Roman" w:eastAsia="Times New Roman" w:hAnsi="Times New Roman"/>
          <w:sz w:val="24"/>
          <w:szCs w:val="24"/>
          <w:lang w:val="uk-UA"/>
        </w:rPr>
        <w:t xml:space="preserve"> </w:t>
      </w:r>
    </w:p>
    <w:p w:rsidR="00FE0E3E" w:rsidRPr="00B17CFE" w:rsidRDefault="00FE0E3E">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p>
    <w:p w:rsidR="00FE0E3E" w:rsidRPr="00B17CFE" w:rsidRDefault="003A7E46">
      <w:pPr>
        <w:widowControl w:val="0"/>
        <w:autoSpaceDE w:val="0"/>
        <w:autoSpaceDN w:val="0"/>
        <w:spacing w:before="6" w:after="0" w:line="640" w:lineRule="atLeast"/>
        <w:ind w:left="3375" w:right="3548"/>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Силабус</w:t>
      </w:r>
    </w:p>
    <w:p w:rsidR="00FE0E3E" w:rsidRPr="00B17CFE" w:rsidRDefault="003A7E46">
      <w:pPr>
        <w:widowControl w:val="0"/>
        <w:tabs>
          <w:tab w:val="left" w:pos="1647"/>
        </w:tabs>
        <w:autoSpaceDE w:val="0"/>
        <w:autoSpaceDN w:val="0"/>
        <w:spacing w:before="1" w:after="0" w:line="240" w:lineRule="auto"/>
        <w:ind w:right="175"/>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освітнього компонента</w:t>
      </w:r>
    </w:p>
    <w:p w:rsidR="00FE0E3E" w:rsidRPr="00B17CFE" w:rsidRDefault="00B17CFE">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«О</w:t>
      </w:r>
      <w:r w:rsidRPr="00B17CFE">
        <w:rPr>
          <w:rFonts w:ascii="Times New Roman" w:eastAsia="Times New Roman" w:hAnsi="Times New Roman"/>
          <w:sz w:val="24"/>
          <w:szCs w:val="24"/>
          <w:lang w:val="uk-UA"/>
        </w:rPr>
        <w:t>снови генетики людини</w:t>
      </w:r>
      <w:r>
        <w:rPr>
          <w:rFonts w:ascii="Times New Roman" w:eastAsia="Times New Roman" w:hAnsi="Times New Roman"/>
          <w:sz w:val="24"/>
          <w:szCs w:val="24"/>
          <w:lang w:val="uk-UA"/>
        </w:rPr>
        <w:t>»</w:t>
      </w:r>
    </w:p>
    <w:p w:rsidR="00FE0E3E" w:rsidRPr="00B17CFE" w:rsidRDefault="003A7E46">
      <w:pPr>
        <w:spacing w:after="0"/>
        <w:jc w:val="center"/>
        <w:rPr>
          <w:rFonts w:ascii="Times New Roman" w:eastAsia="Times New Roman" w:hAnsi="Times New Roman"/>
          <w:color w:val="000000"/>
          <w:sz w:val="24"/>
          <w:szCs w:val="24"/>
          <w:lang w:val="uk-UA"/>
        </w:rPr>
      </w:pPr>
      <w:r w:rsidRPr="00B17CFE">
        <w:rPr>
          <w:rFonts w:ascii="Times New Roman" w:eastAsia="Times New Roman" w:hAnsi="Times New Roman"/>
          <w:color w:val="000000"/>
          <w:sz w:val="24"/>
          <w:szCs w:val="24"/>
          <w:lang w:val="uk-UA"/>
        </w:rPr>
        <w:t>Рівень вищої освіти: перший (бакалаврський)</w:t>
      </w:r>
    </w:p>
    <w:p w:rsidR="00FE0E3E" w:rsidRPr="00B17CFE" w:rsidRDefault="003A7E46">
      <w:pPr>
        <w:widowControl w:val="0"/>
        <w:spacing w:after="0"/>
        <w:ind w:left="20" w:right="20"/>
        <w:jc w:val="center"/>
        <w:rPr>
          <w:rFonts w:ascii="Times New Roman" w:eastAsia="Times New Roman" w:hAnsi="Times New Roman"/>
          <w:sz w:val="24"/>
          <w:szCs w:val="24"/>
          <w:lang w:val="uk-UA"/>
        </w:rPr>
      </w:pPr>
      <w:proofErr w:type="spellStart"/>
      <w:r w:rsidRPr="00B17CFE">
        <w:rPr>
          <w:rFonts w:ascii="Times New Roman" w:eastAsia="Times New Roman" w:hAnsi="Times New Roman"/>
          <w:sz w:val="24"/>
          <w:szCs w:val="24"/>
        </w:rPr>
        <w:t>Галузь</w:t>
      </w:r>
      <w:proofErr w:type="spellEnd"/>
      <w:r w:rsidRPr="00B17CFE">
        <w:rPr>
          <w:rFonts w:ascii="Times New Roman" w:eastAsia="Times New Roman" w:hAnsi="Times New Roman"/>
          <w:sz w:val="24"/>
          <w:szCs w:val="24"/>
        </w:rPr>
        <w:t xml:space="preserve"> </w:t>
      </w:r>
      <w:proofErr w:type="spellStart"/>
      <w:r w:rsidRPr="00B17CFE">
        <w:rPr>
          <w:rFonts w:ascii="Times New Roman" w:eastAsia="Times New Roman" w:hAnsi="Times New Roman"/>
          <w:sz w:val="24"/>
          <w:szCs w:val="24"/>
        </w:rPr>
        <w:t>знань</w:t>
      </w:r>
      <w:proofErr w:type="spellEnd"/>
      <w:r w:rsidRPr="00B17CFE">
        <w:rPr>
          <w:rFonts w:ascii="Times New Roman" w:eastAsia="Times New Roman" w:hAnsi="Times New Roman"/>
          <w:sz w:val="24"/>
          <w:szCs w:val="24"/>
        </w:rPr>
        <w:t xml:space="preserve">: </w:t>
      </w:r>
      <w:r w:rsidRPr="00B17CFE">
        <w:rPr>
          <w:rFonts w:ascii="Times New Roman" w:eastAsia="Times New Roman" w:hAnsi="Times New Roman"/>
          <w:sz w:val="24"/>
          <w:szCs w:val="24"/>
          <w:lang w:val="uk-UA"/>
        </w:rPr>
        <w:t>22 «Охорона здоров</w:t>
      </w:r>
      <w:r w:rsidRPr="00B17CFE">
        <w:rPr>
          <w:rFonts w:ascii="Times New Roman" w:eastAsia="Times New Roman" w:hAnsi="Times New Roman"/>
          <w:sz w:val="24"/>
          <w:szCs w:val="24"/>
        </w:rPr>
        <w:t>’</w:t>
      </w:r>
      <w:r w:rsidRPr="00B17CFE">
        <w:rPr>
          <w:rFonts w:ascii="Times New Roman" w:eastAsia="Times New Roman" w:hAnsi="Times New Roman"/>
          <w:sz w:val="24"/>
          <w:szCs w:val="24"/>
          <w:lang w:val="uk-UA"/>
        </w:rPr>
        <w:t>я»</w:t>
      </w:r>
    </w:p>
    <w:p w:rsidR="00FE0E3E" w:rsidRPr="00B17CFE" w:rsidRDefault="003A7E46">
      <w:pPr>
        <w:widowControl w:val="0"/>
        <w:spacing w:after="0"/>
        <w:ind w:left="20" w:right="20"/>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Спеціальність: 227 «</w:t>
      </w:r>
      <w:r w:rsidR="00B17CFE" w:rsidRPr="00B17CFE">
        <w:rPr>
          <w:rFonts w:ascii="Times New Roman" w:eastAsia="Times New Roman" w:hAnsi="Times New Roman"/>
          <w:color w:val="000000"/>
          <w:sz w:val="24"/>
          <w:szCs w:val="24"/>
        </w:rPr>
        <w:t>Ф</w:t>
      </w:r>
      <w:r w:rsidR="00B17CFE" w:rsidRPr="00B17CFE">
        <w:rPr>
          <w:rFonts w:ascii="Times New Roman" w:eastAsia="Times New Roman" w:hAnsi="Times New Roman"/>
          <w:color w:val="000000"/>
          <w:sz w:val="24"/>
          <w:szCs w:val="24"/>
          <w:lang w:val="uk-UA"/>
        </w:rPr>
        <w:t>і</w:t>
      </w:r>
      <w:proofErr w:type="spellStart"/>
      <w:r w:rsidR="00B17CFE" w:rsidRPr="00B17CFE">
        <w:rPr>
          <w:rFonts w:ascii="Times New Roman" w:eastAsia="Times New Roman" w:hAnsi="Times New Roman"/>
          <w:color w:val="000000"/>
          <w:sz w:val="24"/>
          <w:szCs w:val="24"/>
        </w:rPr>
        <w:t>зична</w:t>
      </w:r>
      <w:proofErr w:type="spellEnd"/>
      <w:r w:rsidR="00B17CFE" w:rsidRPr="00B17CFE">
        <w:rPr>
          <w:rFonts w:ascii="Times New Roman" w:eastAsia="Times New Roman" w:hAnsi="Times New Roman"/>
          <w:color w:val="000000"/>
          <w:sz w:val="24"/>
          <w:szCs w:val="24"/>
        </w:rPr>
        <w:t xml:space="preserve"> </w:t>
      </w:r>
      <w:proofErr w:type="spellStart"/>
      <w:r w:rsidR="00B17CFE" w:rsidRPr="00B17CFE">
        <w:rPr>
          <w:rFonts w:ascii="Times New Roman" w:eastAsia="Times New Roman" w:hAnsi="Times New Roman"/>
          <w:color w:val="000000"/>
          <w:sz w:val="24"/>
          <w:szCs w:val="24"/>
        </w:rPr>
        <w:t>терап</w:t>
      </w:r>
      <w:proofErr w:type="spellEnd"/>
      <w:r w:rsidR="00B17CFE" w:rsidRPr="00B17CFE">
        <w:rPr>
          <w:rFonts w:ascii="Times New Roman" w:eastAsia="Times New Roman" w:hAnsi="Times New Roman"/>
          <w:color w:val="000000"/>
          <w:sz w:val="24"/>
          <w:szCs w:val="24"/>
          <w:lang w:val="uk-UA"/>
        </w:rPr>
        <w:t>і</w:t>
      </w:r>
      <w:r w:rsidR="00B17CFE" w:rsidRPr="00B17CFE">
        <w:rPr>
          <w:rFonts w:ascii="Times New Roman" w:eastAsia="Times New Roman" w:hAnsi="Times New Roman"/>
          <w:color w:val="000000"/>
          <w:sz w:val="24"/>
          <w:szCs w:val="24"/>
        </w:rPr>
        <w:t xml:space="preserve">я, </w:t>
      </w:r>
      <w:proofErr w:type="spellStart"/>
      <w:r w:rsidR="00B17CFE" w:rsidRPr="00B17CFE">
        <w:rPr>
          <w:rFonts w:ascii="Times New Roman" w:eastAsia="Times New Roman" w:hAnsi="Times New Roman"/>
          <w:color w:val="000000"/>
          <w:sz w:val="24"/>
          <w:szCs w:val="24"/>
        </w:rPr>
        <w:t>ерготерап</w:t>
      </w:r>
      <w:r w:rsidR="00B17CFE" w:rsidRPr="00B17CFE">
        <w:rPr>
          <w:rFonts w:ascii="Times New Roman" w:eastAsia="Times New Roman" w:hAnsi="Times New Roman"/>
          <w:color w:val="000000"/>
          <w:sz w:val="24"/>
          <w:szCs w:val="24"/>
          <w:lang w:val="uk-UA"/>
        </w:rPr>
        <w:t>ія</w:t>
      </w:r>
      <w:proofErr w:type="spellEnd"/>
      <w:r w:rsidRPr="00B17CFE">
        <w:rPr>
          <w:rFonts w:ascii="Times New Roman" w:eastAsia="Times New Roman" w:hAnsi="Times New Roman"/>
          <w:sz w:val="24"/>
          <w:szCs w:val="24"/>
          <w:lang w:val="uk-UA"/>
        </w:rPr>
        <w:t xml:space="preserve">» </w:t>
      </w:r>
    </w:p>
    <w:p w:rsidR="00FE0E3E" w:rsidRPr="00B17CFE" w:rsidRDefault="003A7E46">
      <w:pPr>
        <w:widowControl w:val="0"/>
        <w:spacing w:after="0"/>
        <w:ind w:left="20" w:right="20"/>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Освітньо-професійна програма:</w:t>
      </w:r>
      <w:r w:rsidRPr="00B17CFE">
        <w:rPr>
          <w:rFonts w:ascii="Times New Roman" w:eastAsia="Times New Roman" w:hAnsi="Times New Roman"/>
          <w:color w:val="000000"/>
          <w:sz w:val="24"/>
          <w:szCs w:val="24"/>
          <w:lang w:val="uk-UA"/>
        </w:rPr>
        <w:t xml:space="preserve"> «</w:t>
      </w:r>
      <w:r w:rsidRPr="00B17CFE">
        <w:rPr>
          <w:rFonts w:ascii="Times New Roman" w:eastAsia="Times New Roman" w:hAnsi="Times New Roman"/>
          <w:color w:val="000000"/>
          <w:sz w:val="24"/>
          <w:szCs w:val="24"/>
        </w:rPr>
        <w:t>Ф</w:t>
      </w:r>
      <w:r w:rsidRPr="00B17CFE">
        <w:rPr>
          <w:rFonts w:ascii="Times New Roman" w:eastAsia="Times New Roman" w:hAnsi="Times New Roman"/>
          <w:color w:val="000000"/>
          <w:sz w:val="24"/>
          <w:szCs w:val="24"/>
          <w:lang w:val="uk-UA"/>
        </w:rPr>
        <w:t>і</w:t>
      </w:r>
      <w:proofErr w:type="spellStart"/>
      <w:r w:rsidRPr="00B17CFE">
        <w:rPr>
          <w:rFonts w:ascii="Times New Roman" w:eastAsia="Times New Roman" w:hAnsi="Times New Roman"/>
          <w:color w:val="000000"/>
          <w:sz w:val="24"/>
          <w:szCs w:val="24"/>
        </w:rPr>
        <w:t>зична</w:t>
      </w:r>
      <w:proofErr w:type="spellEnd"/>
      <w:r w:rsidRPr="00B17CFE">
        <w:rPr>
          <w:rFonts w:ascii="Times New Roman" w:eastAsia="Times New Roman" w:hAnsi="Times New Roman"/>
          <w:color w:val="000000"/>
          <w:sz w:val="24"/>
          <w:szCs w:val="24"/>
        </w:rPr>
        <w:t xml:space="preserve"> </w:t>
      </w:r>
      <w:proofErr w:type="spellStart"/>
      <w:r w:rsidRPr="00B17CFE">
        <w:rPr>
          <w:rFonts w:ascii="Times New Roman" w:eastAsia="Times New Roman" w:hAnsi="Times New Roman"/>
          <w:color w:val="000000"/>
          <w:sz w:val="24"/>
          <w:szCs w:val="24"/>
        </w:rPr>
        <w:t>терап</w:t>
      </w:r>
      <w:proofErr w:type="spellEnd"/>
      <w:r w:rsidRPr="00B17CFE">
        <w:rPr>
          <w:rFonts w:ascii="Times New Roman" w:eastAsia="Times New Roman" w:hAnsi="Times New Roman"/>
          <w:color w:val="000000"/>
          <w:sz w:val="24"/>
          <w:szCs w:val="24"/>
          <w:lang w:val="uk-UA"/>
        </w:rPr>
        <w:t>і</w:t>
      </w:r>
      <w:r w:rsidR="00BC640B" w:rsidRPr="00B17CFE">
        <w:rPr>
          <w:rFonts w:ascii="Times New Roman" w:eastAsia="Times New Roman" w:hAnsi="Times New Roman"/>
          <w:color w:val="000000"/>
          <w:sz w:val="24"/>
          <w:szCs w:val="24"/>
        </w:rPr>
        <w:t xml:space="preserve">я, </w:t>
      </w:r>
      <w:proofErr w:type="spellStart"/>
      <w:r w:rsidR="00BC640B" w:rsidRPr="00B17CFE">
        <w:rPr>
          <w:rFonts w:ascii="Times New Roman" w:eastAsia="Times New Roman" w:hAnsi="Times New Roman"/>
          <w:color w:val="000000"/>
          <w:sz w:val="24"/>
          <w:szCs w:val="24"/>
        </w:rPr>
        <w:t>ерготерап</w:t>
      </w:r>
      <w:r w:rsidR="00BC640B" w:rsidRPr="00B17CFE">
        <w:rPr>
          <w:rFonts w:ascii="Times New Roman" w:eastAsia="Times New Roman" w:hAnsi="Times New Roman"/>
          <w:color w:val="000000"/>
          <w:sz w:val="24"/>
          <w:szCs w:val="24"/>
          <w:lang w:val="uk-UA"/>
        </w:rPr>
        <w:t>ія</w:t>
      </w:r>
      <w:proofErr w:type="spellEnd"/>
      <w:r w:rsidRPr="00B17CFE">
        <w:rPr>
          <w:rFonts w:ascii="Times New Roman" w:eastAsia="Times New Roman" w:hAnsi="Times New Roman"/>
          <w:color w:val="000000"/>
          <w:sz w:val="24"/>
          <w:szCs w:val="24"/>
          <w:lang w:val="uk-UA"/>
        </w:rPr>
        <w:t>»</w:t>
      </w:r>
    </w:p>
    <w:p w:rsidR="00FE0E3E" w:rsidRPr="00B17CFE" w:rsidRDefault="003A7E46">
      <w:pPr>
        <w:widowControl w:val="0"/>
        <w:spacing w:after="0"/>
        <w:ind w:left="20" w:right="20"/>
        <w:jc w:val="center"/>
        <w:rPr>
          <w:rFonts w:ascii="Times New Roman" w:eastAsia="Times New Roman" w:hAnsi="Times New Roman"/>
          <w:sz w:val="24"/>
          <w:szCs w:val="24"/>
        </w:rPr>
      </w:pPr>
      <w:r w:rsidRPr="00B17CFE">
        <w:rPr>
          <w:rFonts w:ascii="Times New Roman" w:eastAsia="Times New Roman" w:hAnsi="Times New Roman"/>
          <w:sz w:val="24"/>
          <w:szCs w:val="24"/>
          <w:lang w:val="uk-UA"/>
        </w:rPr>
        <w:t>Вид освітнього компонента:</w:t>
      </w:r>
      <w:proofErr w:type="spellStart"/>
      <w:r w:rsidRPr="00B17CFE">
        <w:rPr>
          <w:rFonts w:ascii="Times New Roman" w:eastAsia="Times New Roman" w:hAnsi="Times New Roman"/>
          <w:sz w:val="24"/>
          <w:szCs w:val="24"/>
        </w:rPr>
        <w:t>обов'язковий</w:t>
      </w:r>
      <w:proofErr w:type="spellEnd"/>
    </w:p>
    <w:p w:rsidR="00FE0E3E" w:rsidRPr="00B17CFE" w:rsidRDefault="003A7E46">
      <w:pPr>
        <w:widowControl w:val="0"/>
        <w:spacing w:after="0"/>
        <w:ind w:right="20"/>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Мова викладання: державна</w:t>
      </w:r>
    </w:p>
    <w:p w:rsidR="00FE0E3E" w:rsidRPr="00B17CFE" w:rsidRDefault="003A7E46">
      <w:pPr>
        <w:widowControl w:val="0"/>
        <w:spacing w:after="0" w:line="312" w:lineRule="auto"/>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 xml:space="preserve">Форма навчання: </w:t>
      </w:r>
      <w:r w:rsidR="00B17CFE">
        <w:rPr>
          <w:rFonts w:ascii="Times New Roman" w:eastAsia="Times New Roman" w:hAnsi="Times New Roman"/>
          <w:sz w:val="24"/>
          <w:szCs w:val="24"/>
          <w:lang w:val="uk-UA"/>
        </w:rPr>
        <w:t>очна (</w:t>
      </w:r>
      <w:r w:rsidRPr="00B17CFE">
        <w:rPr>
          <w:rFonts w:ascii="Times New Roman" w:eastAsia="Times New Roman" w:hAnsi="Times New Roman"/>
          <w:sz w:val="24"/>
          <w:szCs w:val="24"/>
          <w:lang w:val="uk-UA"/>
        </w:rPr>
        <w:t>денна</w:t>
      </w:r>
      <w:r w:rsidR="00B17CFE">
        <w:rPr>
          <w:rFonts w:ascii="Times New Roman" w:eastAsia="Times New Roman" w:hAnsi="Times New Roman"/>
          <w:sz w:val="24"/>
          <w:szCs w:val="24"/>
          <w:lang w:val="uk-UA"/>
        </w:rPr>
        <w:t>)</w:t>
      </w:r>
    </w:p>
    <w:p w:rsidR="00FE0E3E" w:rsidRPr="00B17CFE" w:rsidRDefault="00FE0E3E">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FE0E3E" w:rsidRPr="00B17CFE" w:rsidRDefault="00FE0E3E">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FE0E3E" w:rsidRDefault="00FE0E3E">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B17CFE" w:rsidRPr="00B17CFE" w:rsidRDefault="00B17CFE">
      <w:pPr>
        <w:widowControl w:val="0"/>
        <w:autoSpaceDE w:val="0"/>
        <w:autoSpaceDN w:val="0"/>
        <w:spacing w:after="0" w:line="240" w:lineRule="auto"/>
        <w:ind w:left="5576" w:right="5689" w:hanging="65"/>
        <w:jc w:val="both"/>
        <w:rPr>
          <w:rFonts w:ascii="Times New Roman" w:eastAsia="Times New Roman" w:hAnsi="Times New Roman"/>
          <w:sz w:val="24"/>
          <w:szCs w:val="24"/>
          <w:lang w:val="uk-UA"/>
        </w:rPr>
      </w:pPr>
    </w:p>
    <w:p w:rsidR="00B17CFE" w:rsidRPr="00B17CFE" w:rsidRDefault="00B17CFE" w:rsidP="00B17CFE">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B17CFE">
        <w:rPr>
          <w:rFonts w:ascii="Times New Roman" w:eastAsia="Times New Roman" w:hAnsi="Times New Roman"/>
          <w:sz w:val="24"/>
          <w:szCs w:val="24"/>
          <w:lang w:val="uk-UA" w:bidi="en-US"/>
        </w:rPr>
        <w:t>Затверджено на засіданні кафедри природничих та соціально-гуманітарних дисциплін</w:t>
      </w:r>
    </w:p>
    <w:p w:rsidR="00B17CFE" w:rsidRPr="00B17CFE" w:rsidRDefault="00B17CFE" w:rsidP="00B17CFE">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B17CFE">
        <w:rPr>
          <w:rFonts w:ascii="Times New Roman" w:eastAsia="Times New Roman" w:hAnsi="Times New Roman"/>
          <w:sz w:val="24"/>
          <w:szCs w:val="24"/>
          <w:lang w:val="uk-UA" w:bidi="en-US"/>
        </w:rPr>
        <w:t>Протокол № 1 від «28» серпня 2023 року</w:t>
      </w:r>
    </w:p>
    <w:p w:rsidR="00B17CFE" w:rsidRPr="00B17CFE" w:rsidRDefault="00B17CFE" w:rsidP="00B17CFE">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B17CFE">
        <w:rPr>
          <w:rFonts w:ascii="Times New Roman" w:eastAsia="Times New Roman" w:hAnsi="Times New Roman"/>
          <w:sz w:val="24"/>
          <w:szCs w:val="24"/>
          <w:lang w:val="uk-UA" w:bidi="en-US"/>
        </w:rPr>
        <w:t>Завідувач кафедри к.п.н., доцент</w:t>
      </w:r>
    </w:p>
    <w:p w:rsidR="00B17CFE" w:rsidRPr="00B17CFE" w:rsidRDefault="00B17CFE" w:rsidP="00B17CFE">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B17CFE">
        <w:rPr>
          <w:rFonts w:ascii="Times New Roman" w:eastAsia="Times New Roman" w:hAnsi="Times New Roman"/>
          <w:noProof/>
          <w:sz w:val="24"/>
          <w:szCs w:val="24"/>
          <w:lang w:val="uk-UA" w:eastAsia="uk-UA"/>
        </w:rPr>
        <w:drawing>
          <wp:anchor distT="0" distB="0" distL="114300" distR="114300" simplePos="0" relativeHeight="251659264" behindDoc="0" locked="0" layoutInCell="1" allowOverlap="1" wp14:anchorId="747877FD" wp14:editId="4CA0214A">
            <wp:simplePos x="0" y="0"/>
            <wp:positionH relativeFrom="margin">
              <wp:posOffset>7646670</wp:posOffset>
            </wp:positionH>
            <wp:positionV relativeFrom="margin">
              <wp:posOffset>4785360</wp:posOffset>
            </wp:positionV>
            <wp:extent cx="1154430" cy="4743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430" cy="474345"/>
                    </a:xfrm>
                    <a:prstGeom prst="rect">
                      <a:avLst/>
                    </a:prstGeom>
                    <a:noFill/>
                  </pic:spPr>
                </pic:pic>
              </a:graphicData>
            </a:graphic>
            <wp14:sizeRelH relativeFrom="margin">
              <wp14:pctWidth>0</wp14:pctWidth>
            </wp14:sizeRelH>
            <wp14:sizeRelV relativeFrom="margin">
              <wp14:pctHeight>0</wp14:pctHeight>
            </wp14:sizeRelV>
          </wp:anchor>
        </w:drawing>
      </w:r>
    </w:p>
    <w:p w:rsidR="00B17CFE" w:rsidRPr="00B17CFE" w:rsidRDefault="00B17CFE" w:rsidP="00B17CFE">
      <w:pPr>
        <w:widowControl w:val="0"/>
        <w:autoSpaceDE w:val="0"/>
        <w:autoSpaceDN w:val="0"/>
        <w:spacing w:after="0" w:line="240" w:lineRule="auto"/>
        <w:ind w:left="9639" w:right="-314"/>
        <w:rPr>
          <w:rFonts w:ascii="Times New Roman" w:eastAsia="Times New Roman" w:hAnsi="Times New Roman"/>
          <w:sz w:val="24"/>
          <w:szCs w:val="24"/>
          <w:lang w:val="uk-UA" w:bidi="en-US"/>
        </w:rPr>
      </w:pPr>
      <w:r w:rsidRPr="00B17CFE">
        <w:rPr>
          <w:rFonts w:ascii="Times New Roman" w:eastAsia="Times New Roman" w:hAnsi="Times New Roman"/>
          <w:sz w:val="24"/>
          <w:szCs w:val="24"/>
          <w:lang w:val="uk-UA" w:bidi="en-US"/>
        </w:rPr>
        <w:t xml:space="preserve">Ірина КРУКОВСЬКА </w:t>
      </w:r>
    </w:p>
    <w:p w:rsidR="00B17CFE" w:rsidRPr="00B17CFE" w:rsidRDefault="00B17CFE" w:rsidP="00B17CFE">
      <w:pPr>
        <w:widowControl w:val="0"/>
        <w:autoSpaceDE w:val="0"/>
        <w:autoSpaceDN w:val="0"/>
        <w:spacing w:after="0" w:line="240" w:lineRule="auto"/>
        <w:ind w:right="396"/>
        <w:rPr>
          <w:rFonts w:ascii="Times New Roman" w:eastAsia="Times New Roman" w:hAnsi="Times New Roman"/>
          <w:sz w:val="24"/>
          <w:szCs w:val="24"/>
          <w:lang w:val="uk-UA" w:bidi="en-US"/>
        </w:rPr>
      </w:pPr>
    </w:p>
    <w:p w:rsidR="00FE0E3E" w:rsidRPr="00B17CFE" w:rsidRDefault="00FE0E3E">
      <w:pPr>
        <w:widowControl w:val="0"/>
        <w:autoSpaceDE w:val="0"/>
        <w:autoSpaceDN w:val="0"/>
        <w:spacing w:before="4" w:after="0" w:line="240" w:lineRule="auto"/>
        <w:ind w:right="241"/>
        <w:rPr>
          <w:rFonts w:ascii="Times New Roman" w:eastAsia="Times New Roman" w:hAnsi="Times New Roman"/>
          <w:sz w:val="24"/>
          <w:szCs w:val="24"/>
        </w:rPr>
      </w:pPr>
    </w:p>
    <w:p w:rsidR="00FE0E3E" w:rsidRPr="00B17CFE" w:rsidRDefault="003A7E46">
      <w:pPr>
        <w:widowControl w:val="0"/>
        <w:autoSpaceDE w:val="0"/>
        <w:autoSpaceDN w:val="0"/>
        <w:spacing w:before="88" w:after="0" w:line="240" w:lineRule="auto"/>
        <w:ind w:left="4255" w:right="4424"/>
        <w:jc w:val="center"/>
        <w:rPr>
          <w:rFonts w:ascii="Times New Roman" w:eastAsia="Times New Roman" w:hAnsi="Times New Roman"/>
          <w:sz w:val="24"/>
          <w:szCs w:val="24"/>
          <w:lang w:val="uk-UA"/>
        </w:rPr>
      </w:pPr>
      <w:r w:rsidRPr="00B17CFE">
        <w:rPr>
          <w:rFonts w:ascii="Times New Roman" w:eastAsia="Times New Roman" w:hAnsi="Times New Roman"/>
          <w:sz w:val="24"/>
          <w:szCs w:val="24"/>
          <w:lang w:val="uk-UA"/>
        </w:rPr>
        <w:t>2023</w:t>
      </w:r>
    </w:p>
    <w:p w:rsidR="00FE0E3E" w:rsidRPr="00B17CFE" w:rsidRDefault="00FE0E3E">
      <w:pPr>
        <w:spacing w:after="0" w:line="240" w:lineRule="auto"/>
        <w:rPr>
          <w:rFonts w:ascii="Times New Roman" w:eastAsia="Times New Roman" w:hAnsi="Times New Roman"/>
          <w:sz w:val="24"/>
          <w:szCs w:val="24"/>
          <w:lang w:val="uk-UA"/>
        </w:rPr>
        <w:sectPr w:rsidR="00FE0E3E" w:rsidRPr="00B17CFE" w:rsidSect="005B2585">
          <w:footerReference w:type="default" r:id="rId9"/>
          <w:type w:val="continuous"/>
          <w:pgSz w:w="16840" w:h="11920" w:orient="landscape"/>
          <w:pgMar w:top="1134" w:right="1134" w:bottom="1134" w:left="1134" w:header="720" w:footer="944" w:gutter="0"/>
          <w:pgNumType w:start="13"/>
          <w:cols w:space="720"/>
          <w:titlePg/>
          <w:docGrid w:linePitch="299"/>
        </w:sectPr>
      </w:pPr>
    </w:p>
    <w:p w:rsidR="00FE0E3E" w:rsidRDefault="005B2585" w:rsidP="005B2585">
      <w:pPr>
        <w:spacing w:after="200" w:line="240" w:lineRule="auto"/>
        <w:ind w:left="1440"/>
        <w:contextualSpacing/>
        <w:jc w:val="center"/>
        <w:rPr>
          <w:rFonts w:ascii="Times New Roman" w:hAnsi="Times New Roman"/>
          <w:b/>
          <w:sz w:val="24"/>
          <w:szCs w:val="24"/>
          <w:lang w:val="uk-UA"/>
        </w:rPr>
      </w:pPr>
      <w:r w:rsidRPr="005B2585">
        <w:rPr>
          <w:rFonts w:ascii="Times New Roman" w:hAnsi="Times New Roman"/>
          <w:b/>
          <w:noProof/>
          <w:sz w:val="24"/>
          <w:szCs w:val="24"/>
          <w:lang w:val="uk-UA" w:eastAsia="uk-UA"/>
        </w:rPr>
        <w:lastRenderedPageBreak/>
        <w:drawing>
          <wp:anchor distT="0" distB="0" distL="114300" distR="114300" simplePos="0" relativeHeight="251661312" behindDoc="0" locked="0" layoutInCell="1" allowOverlap="1" wp14:anchorId="0046880B" wp14:editId="2CDDB3FC">
            <wp:simplePos x="1633220" y="889635"/>
            <wp:positionH relativeFrom="margin">
              <wp:align>right</wp:align>
            </wp:positionH>
            <wp:positionV relativeFrom="margin">
              <wp:align>top</wp:align>
            </wp:positionV>
            <wp:extent cx="1814830" cy="25844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16559" cy="2586434"/>
                    </a:xfrm>
                    <a:prstGeom prst="rect">
                      <a:avLst/>
                    </a:prstGeom>
                    <a:noFill/>
                  </pic:spPr>
                </pic:pic>
              </a:graphicData>
            </a:graphic>
            <wp14:sizeRelH relativeFrom="margin">
              <wp14:pctWidth>0</wp14:pctWidth>
            </wp14:sizeRelH>
            <wp14:sizeRelV relativeFrom="margin">
              <wp14:pctHeight>0</wp14:pctHeight>
            </wp14:sizeRelV>
          </wp:anchor>
        </w:drawing>
      </w:r>
      <w:r w:rsidR="003A7E46" w:rsidRPr="005B2585">
        <w:rPr>
          <w:rFonts w:ascii="Times New Roman" w:hAnsi="Times New Roman"/>
          <w:b/>
          <w:sz w:val="24"/>
          <w:szCs w:val="24"/>
          <w:lang w:val="uk-UA"/>
        </w:rPr>
        <w:t>Загальна інформація про викладача</w:t>
      </w: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Default="005B2585" w:rsidP="005B2585">
      <w:pPr>
        <w:spacing w:after="200" w:line="240" w:lineRule="auto"/>
        <w:ind w:left="1440"/>
        <w:contextualSpacing/>
        <w:jc w:val="both"/>
        <w:rPr>
          <w:rFonts w:ascii="Times New Roman" w:hAnsi="Times New Roman"/>
          <w:b/>
          <w:sz w:val="24"/>
          <w:szCs w:val="24"/>
          <w:lang w:val="uk-UA"/>
        </w:rPr>
      </w:pPr>
    </w:p>
    <w:p w:rsidR="005B2585" w:rsidRPr="005B2585" w:rsidRDefault="005B2585" w:rsidP="005B2585">
      <w:pPr>
        <w:spacing w:after="200" w:line="240" w:lineRule="auto"/>
        <w:ind w:left="1440"/>
        <w:contextualSpacing/>
        <w:jc w:val="both"/>
        <w:rPr>
          <w:rFonts w:ascii="Times New Roman" w:hAnsi="Times New Roman"/>
          <w:b/>
          <w:sz w:val="24"/>
          <w:szCs w:val="24"/>
        </w:rPr>
      </w:pPr>
    </w:p>
    <w:p w:rsidR="00FE0E3E" w:rsidRPr="005B2585" w:rsidRDefault="00FE0E3E" w:rsidP="005B2585">
      <w:pPr>
        <w:spacing w:after="200" w:line="240" w:lineRule="auto"/>
        <w:ind w:left="1440"/>
        <w:contextualSpacing/>
        <w:jc w:val="both"/>
        <w:rPr>
          <w:rFonts w:ascii="Times New Roman" w:hAnsi="Times New Roman"/>
          <w:b/>
          <w:sz w:val="24"/>
          <w:szCs w:val="24"/>
        </w:rPr>
      </w:pPr>
    </w:p>
    <w:p w:rsidR="00FE0E3E" w:rsidRPr="005B2585" w:rsidRDefault="00FE0E3E" w:rsidP="005B2585">
      <w:pPr>
        <w:spacing w:after="200" w:line="240" w:lineRule="auto"/>
        <w:contextualSpacing/>
        <w:jc w:val="both"/>
        <w:rPr>
          <w:rFonts w:ascii="Times New Roman" w:hAnsi="Times New Roman"/>
          <w:b/>
          <w:sz w:val="24"/>
          <w:szCs w:val="24"/>
          <w:lang w:val="uk-UA"/>
        </w:rPr>
      </w:pPr>
    </w:p>
    <w:tbl>
      <w:tblPr>
        <w:tblStyle w:val="a9"/>
        <w:tblW w:w="0" w:type="auto"/>
        <w:tblInd w:w="108" w:type="dxa"/>
        <w:tblLook w:val="04A0" w:firstRow="1" w:lastRow="0" w:firstColumn="1" w:lastColumn="0" w:noHBand="0" w:noVBand="1"/>
      </w:tblPr>
      <w:tblGrid>
        <w:gridCol w:w="4698"/>
        <w:gridCol w:w="9903"/>
      </w:tblGrid>
      <w:tr w:rsidR="00FE0E3E" w:rsidRPr="005B2585">
        <w:trPr>
          <w:trHeight w:val="304"/>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Назва освітнього компонента</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B17CFE" w:rsidP="005B2585">
            <w:pPr>
              <w:spacing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ОСНОВИ ГЕНЕТИКИ ЛЮДИНИ</w:t>
            </w:r>
          </w:p>
        </w:tc>
      </w:tr>
      <w:tr w:rsidR="00FE0E3E" w:rsidRPr="005B2585">
        <w:trPr>
          <w:trHeight w:val="304"/>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Викладач</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widowControl w:val="0"/>
              <w:autoSpaceDE w:val="0"/>
              <w:autoSpaceDN w:val="0"/>
              <w:spacing w:before="1" w:after="0" w:line="240" w:lineRule="auto"/>
              <w:ind w:left="109" w:right="34"/>
              <w:contextualSpacing/>
              <w:jc w:val="both"/>
              <w:rPr>
                <w:rFonts w:ascii="Times New Roman" w:eastAsia="Times New Roman" w:hAnsi="Times New Roman"/>
                <w:sz w:val="24"/>
                <w:szCs w:val="24"/>
                <w:lang w:val="uk-UA" w:bidi="en-US"/>
              </w:rPr>
            </w:pPr>
            <w:r w:rsidRPr="005B2585">
              <w:rPr>
                <w:rFonts w:ascii="Times New Roman" w:eastAsia="Times New Roman" w:hAnsi="Times New Roman"/>
                <w:sz w:val="24"/>
                <w:szCs w:val="24"/>
                <w:lang w:val="uk-UA" w:bidi="en-US"/>
              </w:rPr>
              <w:t xml:space="preserve">Гордійчук Світлана Вікторівна, </w:t>
            </w:r>
            <w:r w:rsidR="00B17CFE" w:rsidRPr="005B2585">
              <w:rPr>
                <w:rFonts w:ascii="Times New Roman" w:eastAsia="Times New Roman" w:hAnsi="Times New Roman"/>
                <w:sz w:val="24"/>
                <w:szCs w:val="24"/>
                <w:lang w:val="uk-UA" w:bidi="en-US"/>
              </w:rPr>
              <w:t>професор, д-р.пед.наук кафедри природничих та соціально-гуманітарних дисциплін</w:t>
            </w:r>
          </w:p>
        </w:tc>
      </w:tr>
      <w:tr w:rsidR="00FE0E3E" w:rsidRPr="005B2585">
        <w:trPr>
          <w:trHeight w:val="304"/>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Профайл викладача</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5B2585" w:rsidP="005B2585">
            <w:pPr>
              <w:widowControl w:val="0"/>
              <w:autoSpaceDE w:val="0"/>
              <w:autoSpaceDN w:val="0"/>
              <w:spacing w:before="1" w:after="0" w:line="240" w:lineRule="auto"/>
              <w:ind w:right="539"/>
              <w:contextualSpacing/>
              <w:jc w:val="both"/>
              <w:rPr>
                <w:rFonts w:ascii="Times New Roman" w:eastAsia="Times New Roman" w:hAnsi="Times New Roman"/>
                <w:sz w:val="24"/>
                <w:szCs w:val="24"/>
                <w:lang w:val="uk-UA" w:bidi="en-US"/>
              </w:rPr>
            </w:pPr>
            <w:hyperlink r:id="rId11" w:history="1">
              <w:r w:rsidR="003A7E46" w:rsidRPr="005B2585">
                <w:rPr>
                  <w:rStyle w:val="a4"/>
                  <w:rFonts w:ascii="Times New Roman" w:eastAsia="Times New Roman" w:hAnsi="Times New Roman"/>
                  <w:sz w:val="24"/>
                  <w:szCs w:val="24"/>
                  <w:lang w:val="uk-UA" w:bidi="en-US"/>
                </w:rPr>
                <w:t>http://www.zhim.org.ua/kaf_p_s_g.php</w:t>
              </w:r>
            </w:hyperlink>
            <w:r w:rsidR="003A7E46" w:rsidRPr="005B2585">
              <w:rPr>
                <w:rFonts w:ascii="Times New Roman" w:eastAsia="Times New Roman" w:hAnsi="Times New Roman"/>
                <w:sz w:val="24"/>
                <w:szCs w:val="24"/>
                <w:lang w:val="uk-UA" w:bidi="en-US"/>
              </w:rPr>
              <w:t xml:space="preserve"> </w:t>
            </w:r>
          </w:p>
        </w:tc>
      </w:tr>
      <w:tr w:rsidR="00FE0E3E" w:rsidRPr="005B2585">
        <w:trPr>
          <w:trHeight w:val="304"/>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Контактний телефон</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widowControl w:val="0"/>
              <w:autoSpaceDE w:val="0"/>
              <w:autoSpaceDN w:val="0"/>
              <w:spacing w:before="1" w:after="0" w:line="240" w:lineRule="auto"/>
              <w:ind w:left="109" w:right="539"/>
              <w:contextualSpacing/>
              <w:jc w:val="both"/>
              <w:rPr>
                <w:rFonts w:ascii="Times New Roman" w:eastAsia="Times New Roman" w:hAnsi="Times New Roman"/>
                <w:sz w:val="24"/>
                <w:szCs w:val="24"/>
                <w:lang w:bidi="en-US"/>
              </w:rPr>
            </w:pPr>
            <w:r w:rsidRPr="005B2585">
              <w:rPr>
                <w:rFonts w:ascii="Times New Roman" w:eastAsia="Times New Roman" w:hAnsi="Times New Roman"/>
                <w:sz w:val="24"/>
                <w:szCs w:val="24"/>
                <w:lang w:bidi="en-US"/>
              </w:rPr>
              <w:t>0972887464</w:t>
            </w:r>
          </w:p>
        </w:tc>
      </w:tr>
      <w:tr w:rsidR="00FE0E3E" w:rsidRPr="005B2585">
        <w:trPr>
          <w:trHeight w:val="321"/>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E-mail:</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widowControl w:val="0"/>
              <w:autoSpaceDE w:val="0"/>
              <w:autoSpaceDN w:val="0"/>
              <w:spacing w:after="0" w:line="240" w:lineRule="auto"/>
              <w:contextualSpacing/>
              <w:jc w:val="both"/>
              <w:rPr>
                <w:rFonts w:ascii="Times New Roman" w:eastAsia="Times New Roman" w:hAnsi="Times New Roman"/>
                <w:sz w:val="24"/>
                <w:szCs w:val="24"/>
                <w:lang w:val="uk-UA" w:bidi="en-US"/>
              </w:rPr>
            </w:pPr>
            <w:r w:rsidRPr="005B2585">
              <w:rPr>
                <w:rFonts w:ascii="Times New Roman" w:eastAsia="Times New Roman" w:hAnsi="Times New Roman"/>
                <w:sz w:val="24"/>
                <w:szCs w:val="24"/>
                <w:lang w:bidi="en-US"/>
              </w:rPr>
              <w:t>stepanovasvg77@gmail.com</w:t>
            </w:r>
          </w:p>
        </w:tc>
      </w:tr>
      <w:tr w:rsidR="00FE0E3E" w:rsidRPr="005B2585">
        <w:trPr>
          <w:trHeight w:val="304"/>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 xml:space="preserve">Сторінка </w:t>
            </w:r>
            <w:r w:rsidR="00B17CFE" w:rsidRPr="005B2585">
              <w:rPr>
                <w:rFonts w:ascii="Times New Roman" w:hAnsi="Times New Roman"/>
                <w:b/>
                <w:sz w:val="24"/>
                <w:szCs w:val="24"/>
                <w:lang w:val="uk-UA"/>
              </w:rPr>
              <w:t>ОК</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widowControl w:val="0"/>
              <w:autoSpaceDE w:val="0"/>
              <w:autoSpaceDN w:val="0"/>
              <w:spacing w:after="0" w:line="240" w:lineRule="auto"/>
              <w:ind w:left="109" w:right="539"/>
              <w:contextualSpacing/>
              <w:jc w:val="both"/>
              <w:rPr>
                <w:rFonts w:ascii="Times New Roman" w:eastAsia="Times New Roman" w:hAnsi="Times New Roman"/>
                <w:sz w:val="24"/>
                <w:szCs w:val="24"/>
                <w:lang w:val="uk-UA" w:bidi="en-US"/>
              </w:rPr>
            </w:pPr>
            <w:r w:rsidRPr="005B2585">
              <w:rPr>
                <w:rFonts w:ascii="Times New Roman" w:eastAsia="Times New Roman" w:hAnsi="Times New Roman"/>
                <w:sz w:val="24"/>
                <w:szCs w:val="24"/>
                <w:lang w:val="uk-UA" w:bidi="en-US"/>
              </w:rPr>
              <w:t xml:space="preserve">в системі </w:t>
            </w:r>
            <w:r w:rsidR="00B17CFE" w:rsidRPr="005B2585">
              <w:rPr>
                <w:rFonts w:ascii="Times New Roman" w:eastAsia="Times New Roman" w:hAnsi="Times New Roman"/>
                <w:sz w:val="24"/>
                <w:szCs w:val="24"/>
                <w:lang w:val="uk-UA" w:bidi="en-US"/>
              </w:rPr>
              <w:t>І</w:t>
            </w:r>
            <w:r w:rsidRPr="005B2585">
              <w:rPr>
                <w:rFonts w:ascii="Times New Roman" w:eastAsia="Times New Roman" w:hAnsi="Times New Roman"/>
                <w:sz w:val="24"/>
                <w:szCs w:val="24"/>
                <w:lang w:val="uk-UA" w:bidi="en-US"/>
              </w:rPr>
              <w:t xml:space="preserve">нтранет </w:t>
            </w:r>
          </w:p>
        </w:tc>
      </w:tr>
      <w:tr w:rsidR="00FE0E3E" w:rsidRPr="005B2585">
        <w:trPr>
          <w:trHeight w:val="931"/>
        </w:trPr>
        <w:tc>
          <w:tcPr>
            <w:tcW w:w="4698"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Консультації</w:t>
            </w:r>
          </w:p>
        </w:tc>
        <w:tc>
          <w:tcPr>
            <w:tcW w:w="990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widowControl w:val="0"/>
              <w:autoSpaceDE w:val="0"/>
              <w:autoSpaceDN w:val="0"/>
              <w:spacing w:before="41" w:after="0" w:line="240" w:lineRule="auto"/>
              <w:ind w:left="109" w:right="539"/>
              <w:contextualSpacing/>
              <w:jc w:val="both"/>
              <w:rPr>
                <w:rFonts w:ascii="Times New Roman" w:eastAsia="Times New Roman" w:hAnsi="Times New Roman"/>
                <w:sz w:val="24"/>
                <w:szCs w:val="24"/>
                <w:lang w:val="uk-UA" w:bidi="en-US"/>
              </w:rPr>
            </w:pPr>
            <w:r w:rsidRPr="005B2585">
              <w:rPr>
                <w:rFonts w:ascii="Times New Roman" w:eastAsia="Times New Roman" w:hAnsi="Times New Roman"/>
                <w:i/>
                <w:sz w:val="24"/>
                <w:szCs w:val="24"/>
                <w:lang w:val="uk-UA" w:bidi="en-US"/>
              </w:rPr>
              <w:t xml:space="preserve">Консультації: </w:t>
            </w:r>
            <w:r w:rsidRPr="005B2585">
              <w:rPr>
                <w:rFonts w:ascii="Times New Roman" w:eastAsia="Times New Roman" w:hAnsi="Times New Roman"/>
                <w:sz w:val="24"/>
                <w:szCs w:val="24"/>
                <w:lang w:val="uk-UA" w:bidi="en-US"/>
              </w:rPr>
              <w:t>П’ятниця з 14.10 до 14.40</w:t>
            </w:r>
          </w:p>
          <w:p w:rsidR="00FE0E3E" w:rsidRPr="005B2585" w:rsidRDefault="003A7E46" w:rsidP="005B2585">
            <w:pPr>
              <w:widowControl w:val="0"/>
              <w:autoSpaceDE w:val="0"/>
              <w:autoSpaceDN w:val="0"/>
              <w:spacing w:after="0" w:line="240" w:lineRule="auto"/>
              <w:ind w:left="109" w:right="539"/>
              <w:contextualSpacing/>
              <w:jc w:val="both"/>
              <w:rPr>
                <w:rFonts w:ascii="Times New Roman" w:eastAsia="Times New Roman" w:hAnsi="Times New Roman"/>
                <w:sz w:val="24"/>
                <w:szCs w:val="24"/>
                <w:lang w:val="uk-UA" w:bidi="en-US"/>
              </w:rPr>
            </w:pPr>
            <w:r w:rsidRPr="005B2585">
              <w:rPr>
                <w:rFonts w:ascii="Times New Roman" w:eastAsia="Times New Roman" w:hAnsi="Times New Roman"/>
                <w:i/>
                <w:sz w:val="24"/>
                <w:szCs w:val="24"/>
                <w:lang w:val="uk-UA" w:bidi="en-US"/>
              </w:rPr>
              <w:t>Онлайн комунікація з використанням відео-або аудіотехнологій (</w:t>
            </w:r>
            <w:r w:rsidRPr="005B2585">
              <w:rPr>
                <w:rFonts w:ascii="Times New Roman" w:eastAsia="Times New Roman" w:hAnsi="Times New Roman"/>
                <w:sz w:val="24"/>
                <w:szCs w:val="24"/>
                <w:lang w:val="uk-UA" w:bidi="en-US"/>
              </w:rPr>
              <w:t>ZOOM, Viber, Skype, Telegram, електронна пошта) в робочі дні з 9.30 до 17.30</w:t>
            </w:r>
          </w:p>
        </w:tc>
      </w:tr>
    </w:tbl>
    <w:p w:rsidR="00FE0E3E" w:rsidRDefault="00FE0E3E" w:rsidP="005B2585">
      <w:pPr>
        <w:spacing w:after="200" w:line="240" w:lineRule="auto"/>
        <w:contextualSpacing/>
        <w:jc w:val="both"/>
        <w:rPr>
          <w:rFonts w:ascii="Times New Roman" w:hAnsi="Times New Roman"/>
          <w:b/>
          <w:sz w:val="24"/>
          <w:szCs w:val="24"/>
          <w:lang w:val="uk-UA"/>
        </w:rPr>
      </w:pPr>
    </w:p>
    <w:p w:rsidR="005B2585" w:rsidRDefault="005B2585" w:rsidP="005B2585">
      <w:pPr>
        <w:spacing w:after="200" w:line="240" w:lineRule="auto"/>
        <w:contextualSpacing/>
        <w:jc w:val="both"/>
        <w:rPr>
          <w:rFonts w:ascii="Times New Roman" w:hAnsi="Times New Roman"/>
          <w:b/>
          <w:sz w:val="24"/>
          <w:szCs w:val="24"/>
          <w:lang w:val="uk-UA"/>
        </w:rPr>
      </w:pPr>
    </w:p>
    <w:p w:rsidR="00FE0E3E" w:rsidRPr="005B2585" w:rsidRDefault="005B2585" w:rsidP="005B2585">
      <w:pPr>
        <w:spacing w:after="200" w:line="240" w:lineRule="auto"/>
        <w:contextualSpacing/>
        <w:jc w:val="both"/>
        <w:rPr>
          <w:rFonts w:ascii="Times New Roman" w:hAnsi="Times New Roman"/>
          <w:b/>
          <w:sz w:val="24"/>
          <w:szCs w:val="24"/>
          <w:lang w:val="uk-UA"/>
        </w:rPr>
      </w:pPr>
      <w:r>
        <w:rPr>
          <w:rFonts w:ascii="Times New Roman" w:hAnsi="Times New Roman"/>
          <w:b/>
          <w:sz w:val="24"/>
          <w:szCs w:val="24"/>
          <w:lang w:val="uk-UA"/>
        </w:rPr>
        <w:t>1.</w:t>
      </w:r>
      <w:r w:rsidR="003A7E46" w:rsidRPr="005B2585">
        <w:rPr>
          <w:rFonts w:ascii="Times New Roman" w:hAnsi="Times New Roman"/>
          <w:b/>
          <w:sz w:val="24"/>
          <w:szCs w:val="24"/>
          <w:lang w:val="uk-UA"/>
        </w:rPr>
        <w:t>Назва освітнього компонента</w:t>
      </w:r>
    </w:p>
    <w:p w:rsidR="00FE0E3E" w:rsidRPr="005B2585" w:rsidRDefault="003A7E46" w:rsidP="005B2585">
      <w:pPr>
        <w:spacing w:after="200" w:line="240" w:lineRule="auto"/>
        <w:ind w:firstLine="708"/>
        <w:contextualSpacing/>
        <w:jc w:val="both"/>
        <w:rPr>
          <w:rFonts w:ascii="Times New Roman" w:hAnsi="Times New Roman"/>
          <w:b/>
          <w:sz w:val="24"/>
          <w:szCs w:val="24"/>
          <w:lang w:val="uk-UA"/>
        </w:rPr>
      </w:pPr>
      <w:r w:rsidRPr="005B2585">
        <w:rPr>
          <w:rFonts w:ascii="Times New Roman" w:eastAsia="Courier New" w:hAnsi="Times New Roman"/>
          <w:bCs/>
          <w:sz w:val="24"/>
          <w:szCs w:val="24"/>
          <w:lang w:val="uk-UA"/>
        </w:rPr>
        <w:t>«Основи генетики людини»</w:t>
      </w:r>
    </w:p>
    <w:p w:rsidR="00FE0E3E" w:rsidRDefault="00FE0E3E" w:rsidP="005B2585">
      <w:pPr>
        <w:spacing w:after="200" w:line="240" w:lineRule="auto"/>
        <w:contextualSpacing/>
        <w:jc w:val="both"/>
        <w:rPr>
          <w:rFonts w:ascii="Times New Roman" w:hAnsi="Times New Roman"/>
          <w:b/>
          <w:sz w:val="24"/>
          <w:szCs w:val="24"/>
          <w:lang w:val="uk-UA"/>
        </w:rPr>
      </w:pPr>
    </w:p>
    <w:p w:rsidR="005B2585" w:rsidRDefault="005B2585" w:rsidP="005B2585">
      <w:pPr>
        <w:spacing w:after="200" w:line="240" w:lineRule="auto"/>
        <w:contextualSpacing/>
        <w:jc w:val="both"/>
        <w:rPr>
          <w:rFonts w:ascii="Times New Roman" w:hAnsi="Times New Roman"/>
          <w:b/>
          <w:sz w:val="24"/>
          <w:szCs w:val="24"/>
          <w:lang w:val="uk-UA"/>
        </w:rPr>
      </w:pPr>
    </w:p>
    <w:p w:rsidR="005B2585" w:rsidRDefault="005B2585" w:rsidP="005B2585">
      <w:pPr>
        <w:spacing w:after="200" w:line="240" w:lineRule="auto"/>
        <w:contextualSpacing/>
        <w:jc w:val="both"/>
        <w:rPr>
          <w:rFonts w:ascii="Times New Roman" w:hAnsi="Times New Roman"/>
          <w:b/>
          <w:sz w:val="24"/>
          <w:szCs w:val="24"/>
          <w:lang w:val="uk-UA"/>
        </w:rPr>
      </w:pPr>
    </w:p>
    <w:p w:rsidR="005B2585" w:rsidRPr="005B2585" w:rsidRDefault="005B2585" w:rsidP="005B2585">
      <w:pPr>
        <w:spacing w:after="200" w:line="240" w:lineRule="auto"/>
        <w:contextualSpacing/>
        <w:jc w:val="both"/>
        <w:rPr>
          <w:rFonts w:ascii="Times New Roman" w:hAnsi="Times New Roman"/>
          <w:b/>
          <w:sz w:val="24"/>
          <w:szCs w:val="24"/>
          <w:lang w:val="uk-UA"/>
        </w:rPr>
      </w:pPr>
    </w:p>
    <w:p w:rsidR="00FE0E3E" w:rsidRPr="005B2585" w:rsidRDefault="003A7E46" w:rsidP="005B2585">
      <w:pPr>
        <w:tabs>
          <w:tab w:val="left" w:pos="450"/>
          <w:tab w:val="left" w:pos="900"/>
        </w:tabs>
        <w:spacing w:after="200" w:line="240" w:lineRule="auto"/>
        <w:contextualSpacing/>
        <w:jc w:val="both"/>
        <w:rPr>
          <w:rFonts w:ascii="Times New Roman" w:hAnsi="Times New Roman"/>
          <w:b/>
          <w:sz w:val="24"/>
          <w:szCs w:val="24"/>
          <w:lang w:val="uk-UA"/>
        </w:rPr>
      </w:pPr>
      <w:r w:rsidRPr="005B2585">
        <w:rPr>
          <w:rFonts w:ascii="Times New Roman" w:hAnsi="Times New Roman"/>
          <w:b/>
          <w:sz w:val="24"/>
          <w:szCs w:val="24"/>
        </w:rPr>
        <w:lastRenderedPageBreak/>
        <w:t>2</w:t>
      </w:r>
      <w:r w:rsidRPr="005B2585">
        <w:rPr>
          <w:rFonts w:ascii="Times New Roman" w:hAnsi="Times New Roman"/>
          <w:b/>
          <w:sz w:val="24"/>
          <w:szCs w:val="24"/>
          <w:lang w:val="uk-UA"/>
        </w:rPr>
        <w:t>. Обсяг освітнього компонента</w:t>
      </w:r>
    </w:p>
    <w:tbl>
      <w:tblPr>
        <w:tblStyle w:val="a9"/>
        <w:tblW w:w="0" w:type="auto"/>
        <w:tblInd w:w="279" w:type="dxa"/>
        <w:tblLook w:val="04A0" w:firstRow="1" w:lastRow="0" w:firstColumn="1" w:lastColumn="0" w:noHBand="0" w:noVBand="1"/>
      </w:tblPr>
      <w:tblGrid>
        <w:gridCol w:w="6723"/>
        <w:gridCol w:w="7452"/>
      </w:tblGrid>
      <w:tr w:rsidR="00FE0E3E" w:rsidRPr="005B2585">
        <w:tc>
          <w:tcPr>
            <w:tcW w:w="672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after="0"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Вид заняття</w:t>
            </w:r>
          </w:p>
        </w:tc>
        <w:tc>
          <w:tcPr>
            <w:tcW w:w="7452"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after="0" w:line="240" w:lineRule="auto"/>
              <w:ind w:left="720"/>
              <w:contextualSpacing/>
              <w:jc w:val="both"/>
              <w:rPr>
                <w:rFonts w:ascii="Times New Roman" w:hAnsi="Times New Roman"/>
                <w:b/>
                <w:sz w:val="24"/>
                <w:szCs w:val="24"/>
                <w:lang w:val="uk-UA"/>
              </w:rPr>
            </w:pPr>
            <w:r w:rsidRPr="005B2585">
              <w:rPr>
                <w:rFonts w:ascii="Times New Roman" w:hAnsi="Times New Roman"/>
                <w:b/>
                <w:sz w:val="24"/>
                <w:szCs w:val="24"/>
                <w:lang w:val="uk-UA"/>
              </w:rPr>
              <w:t>Кількість годин</w:t>
            </w:r>
          </w:p>
        </w:tc>
      </w:tr>
      <w:tr w:rsidR="00FE0E3E" w:rsidRPr="005B2585">
        <w:trPr>
          <w:trHeight w:val="333"/>
        </w:trPr>
        <w:tc>
          <w:tcPr>
            <w:tcW w:w="672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Лекції</w:t>
            </w:r>
          </w:p>
        </w:tc>
        <w:tc>
          <w:tcPr>
            <w:tcW w:w="7452"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20</w:t>
            </w:r>
          </w:p>
        </w:tc>
      </w:tr>
      <w:tr w:rsidR="00FE0E3E" w:rsidRPr="005B2585">
        <w:trPr>
          <w:trHeight w:val="362"/>
        </w:trPr>
        <w:tc>
          <w:tcPr>
            <w:tcW w:w="6723" w:type="dxa"/>
            <w:tcBorders>
              <w:top w:val="single" w:sz="4" w:space="0" w:color="auto"/>
              <w:left w:val="single" w:sz="4" w:space="0" w:color="auto"/>
              <w:bottom w:val="single" w:sz="4" w:space="0" w:color="auto"/>
              <w:right w:val="single" w:sz="4" w:space="0" w:color="auto"/>
            </w:tcBorders>
          </w:tcPr>
          <w:p w:rsidR="00FE0E3E" w:rsidRPr="005B2585" w:rsidRDefault="004741CD"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 xml:space="preserve">Практичні </w:t>
            </w:r>
            <w:r w:rsidR="005B2585">
              <w:rPr>
                <w:rFonts w:ascii="Times New Roman" w:hAnsi="Times New Roman"/>
                <w:sz w:val="24"/>
                <w:szCs w:val="24"/>
                <w:lang w:val="uk-UA"/>
              </w:rPr>
              <w:t>заняття</w:t>
            </w:r>
          </w:p>
        </w:tc>
        <w:tc>
          <w:tcPr>
            <w:tcW w:w="7452"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24</w:t>
            </w:r>
          </w:p>
        </w:tc>
      </w:tr>
      <w:tr w:rsidR="00FE0E3E" w:rsidRPr="005B2585">
        <w:tc>
          <w:tcPr>
            <w:tcW w:w="672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Самостійна робота</w:t>
            </w:r>
          </w:p>
        </w:tc>
        <w:tc>
          <w:tcPr>
            <w:tcW w:w="7452"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720"/>
              <w:contextualSpacing/>
              <w:jc w:val="both"/>
              <w:rPr>
                <w:rFonts w:ascii="Times New Roman" w:hAnsi="Times New Roman"/>
                <w:sz w:val="24"/>
                <w:szCs w:val="24"/>
                <w:lang w:val="uk-UA"/>
              </w:rPr>
            </w:pPr>
            <w:r w:rsidRPr="005B2585">
              <w:rPr>
                <w:rFonts w:ascii="Times New Roman" w:hAnsi="Times New Roman"/>
                <w:sz w:val="24"/>
                <w:szCs w:val="24"/>
                <w:lang w:val="uk-UA"/>
              </w:rPr>
              <w:t>46</w:t>
            </w:r>
          </w:p>
        </w:tc>
      </w:tr>
    </w:tbl>
    <w:p w:rsidR="00FE0E3E" w:rsidRPr="005B2585" w:rsidRDefault="00FE0E3E" w:rsidP="005B2585">
      <w:pPr>
        <w:tabs>
          <w:tab w:val="left" w:pos="450"/>
          <w:tab w:val="left" w:pos="900"/>
        </w:tabs>
        <w:spacing w:after="200" w:line="240" w:lineRule="auto"/>
        <w:contextualSpacing/>
        <w:jc w:val="both"/>
        <w:rPr>
          <w:rFonts w:ascii="Times New Roman" w:hAnsi="Times New Roman"/>
          <w:b/>
          <w:sz w:val="24"/>
          <w:szCs w:val="24"/>
          <w:lang w:val="uk-UA"/>
        </w:rPr>
      </w:pPr>
    </w:p>
    <w:p w:rsidR="00FE0E3E" w:rsidRPr="005B2585" w:rsidRDefault="003A7E46" w:rsidP="005B2585">
      <w:pPr>
        <w:tabs>
          <w:tab w:val="left" w:pos="450"/>
          <w:tab w:val="left" w:pos="900"/>
        </w:tabs>
        <w:spacing w:after="200" w:line="240" w:lineRule="auto"/>
        <w:contextualSpacing/>
        <w:jc w:val="both"/>
        <w:rPr>
          <w:rFonts w:ascii="Times New Roman" w:hAnsi="Times New Roman"/>
          <w:b/>
          <w:sz w:val="24"/>
          <w:szCs w:val="24"/>
          <w:lang w:val="uk-UA"/>
        </w:rPr>
      </w:pPr>
      <w:r w:rsidRPr="005B2585">
        <w:rPr>
          <w:rFonts w:ascii="Times New Roman" w:hAnsi="Times New Roman"/>
          <w:b/>
          <w:sz w:val="24"/>
          <w:szCs w:val="24"/>
          <w:lang w:val="uk-UA"/>
        </w:rPr>
        <w:t>3. Ознаки освітнього компонента</w:t>
      </w:r>
    </w:p>
    <w:tbl>
      <w:tblPr>
        <w:tblStyle w:val="a9"/>
        <w:tblW w:w="0" w:type="auto"/>
        <w:tblInd w:w="279" w:type="dxa"/>
        <w:tblLook w:val="04A0" w:firstRow="1" w:lastRow="0" w:firstColumn="1" w:lastColumn="0" w:noHBand="0" w:noVBand="1"/>
      </w:tblPr>
      <w:tblGrid>
        <w:gridCol w:w="1543"/>
        <w:gridCol w:w="1861"/>
        <w:gridCol w:w="1204"/>
        <w:gridCol w:w="2550"/>
        <w:gridCol w:w="1384"/>
        <w:gridCol w:w="1543"/>
        <w:gridCol w:w="1675"/>
        <w:gridCol w:w="2460"/>
      </w:tblGrid>
      <w:tr w:rsidR="00FE0E3E" w:rsidRPr="005B2585">
        <w:tc>
          <w:tcPr>
            <w:tcW w:w="154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Рік</w:t>
            </w:r>
          </w:p>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викладання</w:t>
            </w:r>
          </w:p>
        </w:tc>
        <w:tc>
          <w:tcPr>
            <w:tcW w:w="1861"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Курс</w:t>
            </w:r>
          </w:p>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(рік навчання)</w:t>
            </w:r>
          </w:p>
        </w:tc>
        <w:tc>
          <w:tcPr>
            <w:tcW w:w="1204"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Семестр</w:t>
            </w:r>
          </w:p>
        </w:tc>
        <w:tc>
          <w:tcPr>
            <w:tcW w:w="2550"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spacing w:after="0" w:line="240" w:lineRule="auto"/>
              <w:ind w:left="-156"/>
              <w:contextualSpacing/>
              <w:jc w:val="center"/>
              <w:rPr>
                <w:rFonts w:ascii="Times New Roman" w:hAnsi="Times New Roman"/>
                <w:b/>
                <w:sz w:val="24"/>
                <w:szCs w:val="24"/>
                <w:lang w:val="uk-UA"/>
              </w:rPr>
            </w:pPr>
            <w:r w:rsidRPr="005B2585">
              <w:rPr>
                <w:rFonts w:ascii="Times New Roman" w:hAnsi="Times New Roman"/>
                <w:b/>
                <w:sz w:val="24"/>
                <w:szCs w:val="24"/>
                <w:lang w:val="uk-UA"/>
              </w:rPr>
              <w:t>Спеціальність</w:t>
            </w:r>
          </w:p>
        </w:tc>
        <w:tc>
          <w:tcPr>
            <w:tcW w:w="1384"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66"/>
              <w:contextualSpacing/>
              <w:jc w:val="center"/>
              <w:rPr>
                <w:rFonts w:ascii="Times New Roman" w:hAnsi="Times New Roman"/>
                <w:b/>
                <w:sz w:val="24"/>
                <w:szCs w:val="24"/>
                <w:lang w:val="uk-UA"/>
              </w:rPr>
            </w:pPr>
            <w:r w:rsidRPr="005B2585">
              <w:rPr>
                <w:rFonts w:ascii="Times New Roman" w:hAnsi="Times New Roman"/>
                <w:b/>
                <w:sz w:val="24"/>
                <w:szCs w:val="24"/>
                <w:lang w:val="uk-UA"/>
              </w:rPr>
              <w:t>Кількість</w:t>
            </w:r>
          </w:p>
          <w:p w:rsidR="00FE0E3E" w:rsidRPr="005B2585" w:rsidRDefault="003A7E46" w:rsidP="005B2585">
            <w:pPr>
              <w:tabs>
                <w:tab w:val="left" w:pos="450"/>
                <w:tab w:val="left" w:pos="900"/>
              </w:tabs>
              <w:spacing w:after="0" w:line="240" w:lineRule="auto"/>
              <w:ind w:left="-66"/>
              <w:contextualSpacing/>
              <w:jc w:val="center"/>
              <w:rPr>
                <w:rFonts w:ascii="Times New Roman" w:hAnsi="Times New Roman"/>
                <w:b/>
                <w:sz w:val="24"/>
                <w:szCs w:val="24"/>
                <w:lang w:val="uk-UA"/>
              </w:rPr>
            </w:pPr>
            <w:r w:rsidRPr="005B2585">
              <w:rPr>
                <w:rFonts w:ascii="Times New Roman" w:hAnsi="Times New Roman"/>
                <w:b/>
                <w:sz w:val="24"/>
                <w:szCs w:val="24"/>
                <w:lang w:val="uk-UA"/>
              </w:rPr>
              <w:t>кредитів /</w:t>
            </w:r>
          </w:p>
          <w:p w:rsidR="00FE0E3E" w:rsidRPr="005B2585" w:rsidRDefault="003A7E46" w:rsidP="005B2585">
            <w:pPr>
              <w:tabs>
                <w:tab w:val="left" w:pos="450"/>
                <w:tab w:val="left" w:pos="900"/>
              </w:tabs>
              <w:spacing w:after="0" w:line="240" w:lineRule="auto"/>
              <w:ind w:left="-66"/>
              <w:contextualSpacing/>
              <w:jc w:val="center"/>
              <w:rPr>
                <w:rFonts w:ascii="Times New Roman" w:hAnsi="Times New Roman"/>
                <w:b/>
                <w:sz w:val="24"/>
                <w:szCs w:val="24"/>
                <w:lang w:val="uk-UA"/>
              </w:rPr>
            </w:pPr>
            <w:r w:rsidRPr="005B2585">
              <w:rPr>
                <w:rFonts w:ascii="Times New Roman" w:hAnsi="Times New Roman"/>
                <w:b/>
                <w:sz w:val="24"/>
                <w:szCs w:val="24"/>
                <w:lang w:val="uk-UA"/>
              </w:rPr>
              <w:t>годин</w:t>
            </w:r>
          </w:p>
        </w:tc>
        <w:tc>
          <w:tcPr>
            <w:tcW w:w="154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58"/>
                <w:tab w:val="left" w:pos="900"/>
              </w:tabs>
              <w:spacing w:after="0" w:line="240" w:lineRule="auto"/>
              <w:ind w:left="5" w:hanging="5"/>
              <w:contextualSpacing/>
              <w:jc w:val="center"/>
              <w:rPr>
                <w:rFonts w:ascii="Times New Roman" w:hAnsi="Times New Roman"/>
                <w:b/>
                <w:sz w:val="24"/>
                <w:szCs w:val="24"/>
                <w:lang w:val="uk-UA"/>
              </w:rPr>
            </w:pPr>
            <w:r w:rsidRPr="005B2585">
              <w:rPr>
                <w:rFonts w:ascii="Times New Roman" w:hAnsi="Times New Roman"/>
                <w:b/>
                <w:sz w:val="24"/>
                <w:szCs w:val="24"/>
                <w:lang w:val="uk-UA"/>
              </w:rPr>
              <w:t>Кількість</w:t>
            </w:r>
          </w:p>
          <w:p w:rsidR="00FE0E3E" w:rsidRPr="005B2585" w:rsidRDefault="003A7E46" w:rsidP="005B2585">
            <w:pPr>
              <w:tabs>
                <w:tab w:val="left" w:pos="-58"/>
                <w:tab w:val="left" w:pos="450"/>
                <w:tab w:val="left" w:pos="900"/>
              </w:tabs>
              <w:spacing w:after="0" w:line="240" w:lineRule="auto"/>
              <w:ind w:left="5" w:hanging="5"/>
              <w:contextualSpacing/>
              <w:jc w:val="center"/>
              <w:rPr>
                <w:rFonts w:ascii="Times New Roman" w:hAnsi="Times New Roman"/>
                <w:b/>
                <w:sz w:val="24"/>
                <w:szCs w:val="24"/>
                <w:lang w:val="uk-UA"/>
              </w:rPr>
            </w:pPr>
            <w:r w:rsidRPr="005B2585">
              <w:rPr>
                <w:rFonts w:ascii="Times New Roman" w:hAnsi="Times New Roman"/>
                <w:b/>
                <w:sz w:val="24"/>
                <w:szCs w:val="24"/>
                <w:lang w:val="uk-UA"/>
              </w:rPr>
              <w:t>модулів</w:t>
            </w:r>
          </w:p>
        </w:tc>
        <w:tc>
          <w:tcPr>
            <w:tcW w:w="1630"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158"/>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Вид</w:t>
            </w:r>
          </w:p>
          <w:p w:rsidR="00FE0E3E" w:rsidRPr="005B2585" w:rsidRDefault="003A7E46" w:rsidP="005B2585">
            <w:pPr>
              <w:tabs>
                <w:tab w:val="left" w:pos="-158"/>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підсумкового</w:t>
            </w:r>
          </w:p>
          <w:p w:rsidR="00FE0E3E" w:rsidRPr="005B2585" w:rsidRDefault="003A7E46" w:rsidP="005B2585">
            <w:pPr>
              <w:tabs>
                <w:tab w:val="left" w:pos="-158"/>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контролю</w:t>
            </w:r>
          </w:p>
        </w:tc>
        <w:tc>
          <w:tcPr>
            <w:tcW w:w="2460" w:type="dxa"/>
            <w:tcBorders>
              <w:top w:val="single" w:sz="4" w:space="0" w:color="auto"/>
              <w:left w:val="single" w:sz="4" w:space="0" w:color="auto"/>
              <w:bottom w:val="single" w:sz="4" w:space="0" w:color="auto"/>
              <w:right w:val="single" w:sz="4" w:space="0" w:color="auto"/>
            </w:tcBorders>
          </w:tcPr>
          <w:p w:rsidR="00FE0E3E" w:rsidRPr="005B2585" w:rsidRDefault="004741CD"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 xml:space="preserve">Обов'язковий </w:t>
            </w:r>
            <w:r w:rsidR="003A7E46" w:rsidRPr="005B2585">
              <w:rPr>
                <w:rFonts w:ascii="Times New Roman" w:hAnsi="Times New Roman"/>
                <w:b/>
                <w:sz w:val="24"/>
                <w:szCs w:val="24"/>
                <w:lang w:val="uk-UA"/>
              </w:rPr>
              <w:t>/</w:t>
            </w:r>
          </w:p>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вибірковий</w:t>
            </w:r>
          </w:p>
        </w:tc>
      </w:tr>
      <w:tr w:rsidR="00FE0E3E" w:rsidRPr="005B2585">
        <w:tc>
          <w:tcPr>
            <w:tcW w:w="1543" w:type="dxa"/>
            <w:tcBorders>
              <w:top w:val="single" w:sz="4" w:space="0" w:color="auto"/>
              <w:left w:val="single" w:sz="4" w:space="0" w:color="auto"/>
              <w:bottom w:val="single" w:sz="4" w:space="0" w:color="auto"/>
              <w:right w:val="single" w:sz="4" w:space="0" w:color="auto"/>
            </w:tcBorders>
          </w:tcPr>
          <w:p w:rsidR="00FE0E3E" w:rsidRPr="005B2585" w:rsidRDefault="004741CD"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1-й</w:t>
            </w:r>
          </w:p>
        </w:tc>
        <w:tc>
          <w:tcPr>
            <w:tcW w:w="1861"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21"/>
              <w:contextualSpacing/>
              <w:jc w:val="center"/>
              <w:rPr>
                <w:rFonts w:ascii="Times New Roman" w:hAnsi="Times New Roman"/>
                <w:b/>
                <w:sz w:val="24"/>
                <w:szCs w:val="24"/>
                <w:lang w:val="uk-UA"/>
              </w:rPr>
            </w:pPr>
            <w:r w:rsidRPr="005B2585">
              <w:rPr>
                <w:rFonts w:ascii="Times New Roman" w:hAnsi="Times New Roman"/>
                <w:b/>
                <w:sz w:val="24"/>
                <w:szCs w:val="24"/>
              </w:rPr>
              <w:t>1</w:t>
            </w:r>
            <w:r w:rsidRPr="005B2585">
              <w:rPr>
                <w:rFonts w:ascii="Times New Roman" w:hAnsi="Times New Roman"/>
                <w:b/>
                <w:sz w:val="24"/>
                <w:szCs w:val="24"/>
                <w:lang w:val="uk-UA"/>
              </w:rPr>
              <w:t>-й</w:t>
            </w:r>
          </w:p>
        </w:tc>
        <w:tc>
          <w:tcPr>
            <w:tcW w:w="1204"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5"/>
              <w:contextualSpacing/>
              <w:jc w:val="center"/>
              <w:rPr>
                <w:rFonts w:ascii="Times New Roman" w:hAnsi="Times New Roman"/>
                <w:b/>
                <w:sz w:val="24"/>
                <w:szCs w:val="24"/>
                <w:lang w:val="uk-UA"/>
              </w:rPr>
            </w:pPr>
            <w:r w:rsidRPr="005B2585">
              <w:rPr>
                <w:rFonts w:ascii="Times New Roman" w:hAnsi="Times New Roman"/>
                <w:b/>
                <w:sz w:val="24"/>
                <w:szCs w:val="24"/>
                <w:lang w:val="uk-UA"/>
              </w:rPr>
              <w:t>1</w:t>
            </w:r>
            <w:r w:rsidRPr="005B2585">
              <w:rPr>
                <w:rFonts w:ascii="Times New Roman" w:hAnsi="Times New Roman"/>
                <w:b/>
                <w:sz w:val="24"/>
                <w:szCs w:val="24"/>
              </w:rPr>
              <w:t>-</w:t>
            </w:r>
            <w:r w:rsidRPr="005B2585">
              <w:rPr>
                <w:rFonts w:ascii="Times New Roman" w:hAnsi="Times New Roman"/>
                <w:b/>
                <w:sz w:val="24"/>
                <w:szCs w:val="24"/>
                <w:lang w:val="uk-UA"/>
              </w:rPr>
              <w:t>й</w:t>
            </w:r>
          </w:p>
        </w:tc>
        <w:tc>
          <w:tcPr>
            <w:tcW w:w="2550"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67"/>
              <w:contextualSpacing/>
              <w:jc w:val="center"/>
              <w:rPr>
                <w:rFonts w:ascii="Times New Roman" w:hAnsi="Times New Roman"/>
                <w:b/>
                <w:sz w:val="24"/>
                <w:szCs w:val="24"/>
                <w:lang w:val="uk-UA"/>
              </w:rPr>
            </w:pPr>
            <w:r w:rsidRPr="005B2585">
              <w:rPr>
                <w:rFonts w:ascii="Times New Roman" w:hAnsi="Times New Roman"/>
                <w:b/>
                <w:sz w:val="24"/>
                <w:szCs w:val="24"/>
                <w:lang w:val="uk-UA"/>
              </w:rPr>
              <w:t>227 «</w:t>
            </w:r>
            <w:r w:rsidR="004741CD" w:rsidRPr="005B2585">
              <w:rPr>
                <w:rFonts w:ascii="Times New Roman" w:eastAsia="Times New Roman" w:hAnsi="Times New Roman"/>
                <w:b/>
                <w:color w:val="000000"/>
                <w:sz w:val="24"/>
                <w:szCs w:val="24"/>
              </w:rPr>
              <w:t>Ф</w:t>
            </w:r>
            <w:r w:rsidR="004741CD" w:rsidRPr="005B2585">
              <w:rPr>
                <w:rFonts w:ascii="Times New Roman" w:eastAsia="Times New Roman" w:hAnsi="Times New Roman"/>
                <w:b/>
                <w:color w:val="000000"/>
                <w:sz w:val="24"/>
                <w:szCs w:val="24"/>
                <w:lang w:val="uk-UA"/>
              </w:rPr>
              <w:t>і</w:t>
            </w:r>
            <w:proofErr w:type="spellStart"/>
            <w:r w:rsidR="004741CD" w:rsidRPr="005B2585">
              <w:rPr>
                <w:rFonts w:ascii="Times New Roman" w:eastAsia="Times New Roman" w:hAnsi="Times New Roman"/>
                <w:b/>
                <w:color w:val="000000"/>
                <w:sz w:val="24"/>
                <w:szCs w:val="24"/>
              </w:rPr>
              <w:t>зична</w:t>
            </w:r>
            <w:proofErr w:type="spellEnd"/>
            <w:r w:rsidR="004741CD" w:rsidRPr="005B2585">
              <w:rPr>
                <w:rFonts w:ascii="Times New Roman" w:eastAsia="Times New Roman" w:hAnsi="Times New Roman"/>
                <w:b/>
                <w:color w:val="000000"/>
                <w:sz w:val="24"/>
                <w:szCs w:val="24"/>
              </w:rPr>
              <w:t xml:space="preserve"> </w:t>
            </w:r>
            <w:proofErr w:type="spellStart"/>
            <w:r w:rsidR="004741CD" w:rsidRPr="005B2585">
              <w:rPr>
                <w:rFonts w:ascii="Times New Roman" w:eastAsia="Times New Roman" w:hAnsi="Times New Roman"/>
                <w:b/>
                <w:color w:val="000000"/>
                <w:sz w:val="24"/>
                <w:szCs w:val="24"/>
              </w:rPr>
              <w:t>терап</w:t>
            </w:r>
            <w:proofErr w:type="spellEnd"/>
            <w:r w:rsidR="004741CD" w:rsidRPr="005B2585">
              <w:rPr>
                <w:rFonts w:ascii="Times New Roman" w:eastAsia="Times New Roman" w:hAnsi="Times New Roman"/>
                <w:b/>
                <w:color w:val="000000"/>
                <w:sz w:val="24"/>
                <w:szCs w:val="24"/>
                <w:lang w:val="uk-UA"/>
              </w:rPr>
              <w:t>і</w:t>
            </w:r>
            <w:r w:rsidR="004741CD" w:rsidRPr="005B2585">
              <w:rPr>
                <w:rFonts w:ascii="Times New Roman" w:eastAsia="Times New Roman" w:hAnsi="Times New Roman"/>
                <w:b/>
                <w:color w:val="000000"/>
                <w:sz w:val="24"/>
                <w:szCs w:val="24"/>
              </w:rPr>
              <w:t>я,</w:t>
            </w:r>
            <w:r w:rsidR="004741CD" w:rsidRPr="005B2585">
              <w:rPr>
                <w:rFonts w:ascii="Times New Roman" w:eastAsia="Times New Roman" w:hAnsi="Times New Roman"/>
                <w:b/>
                <w:color w:val="000000"/>
                <w:sz w:val="24"/>
                <w:szCs w:val="24"/>
                <w:lang w:val="ru-RU"/>
              </w:rPr>
              <w:t xml:space="preserve"> </w:t>
            </w:r>
            <w:proofErr w:type="spellStart"/>
            <w:r w:rsidR="004741CD" w:rsidRPr="005B2585">
              <w:rPr>
                <w:rFonts w:ascii="Times New Roman" w:eastAsia="Times New Roman" w:hAnsi="Times New Roman"/>
                <w:b/>
                <w:color w:val="000000"/>
                <w:sz w:val="24"/>
                <w:szCs w:val="24"/>
              </w:rPr>
              <w:t>ерготерап</w:t>
            </w:r>
            <w:r w:rsidR="004741CD" w:rsidRPr="005B2585">
              <w:rPr>
                <w:rFonts w:ascii="Times New Roman" w:eastAsia="Times New Roman" w:hAnsi="Times New Roman"/>
                <w:b/>
                <w:color w:val="000000"/>
                <w:sz w:val="24"/>
                <w:szCs w:val="24"/>
                <w:lang w:val="uk-UA"/>
              </w:rPr>
              <w:t>ія</w:t>
            </w:r>
            <w:proofErr w:type="spellEnd"/>
            <w:r w:rsidRPr="005B2585">
              <w:rPr>
                <w:rFonts w:ascii="Times New Roman" w:hAnsi="Times New Roman"/>
                <w:b/>
                <w:sz w:val="24"/>
                <w:szCs w:val="24"/>
                <w:lang w:val="uk-UA"/>
              </w:rPr>
              <w:t>»</w:t>
            </w:r>
          </w:p>
        </w:tc>
        <w:tc>
          <w:tcPr>
            <w:tcW w:w="1384"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66"/>
              <w:contextualSpacing/>
              <w:jc w:val="center"/>
              <w:rPr>
                <w:rFonts w:ascii="Times New Roman" w:hAnsi="Times New Roman"/>
                <w:b/>
                <w:sz w:val="24"/>
                <w:szCs w:val="24"/>
                <w:lang w:val="uk-UA"/>
              </w:rPr>
            </w:pPr>
            <w:r w:rsidRPr="005B2585">
              <w:rPr>
                <w:rFonts w:ascii="Times New Roman" w:hAnsi="Times New Roman"/>
                <w:b/>
                <w:sz w:val="24"/>
                <w:szCs w:val="24"/>
                <w:lang w:val="uk-UA"/>
              </w:rPr>
              <w:t>3/90</w:t>
            </w:r>
          </w:p>
        </w:tc>
        <w:tc>
          <w:tcPr>
            <w:tcW w:w="1543" w:type="dxa"/>
            <w:tcBorders>
              <w:top w:val="single" w:sz="4" w:space="0" w:color="auto"/>
              <w:left w:val="single" w:sz="4" w:space="0" w:color="auto"/>
              <w:bottom w:val="single" w:sz="4" w:space="0" w:color="auto"/>
              <w:right w:val="single" w:sz="4" w:space="0" w:color="auto"/>
            </w:tcBorders>
          </w:tcPr>
          <w:p w:rsidR="00FE0E3E" w:rsidRPr="005B2585" w:rsidRDefault="004741CD" w:rsidP="005B2585">
            <w:pPr>
              <w:tabs>
                <w:tab w:val="left" w:pos="-58"/>
                <w:tab w:val="left" w:pos="450"/>
                <w:tab w:val="left" w:pos="900"/>
              </w:tabs>
              <w:spacing w:after="0" w:line="240" w:lineRule="auto"/>
              <w:contextualSpacing/>
              <w:jc w:val="center"/>
              <w:rPr>
                <w:rFonts w:ascii="Times New Roman" w:hAnsi="Times New Roman"/>
                <w:b/>
                <w:sz w:val="24"/>
                <w:szCs w:val="24"/>
                <w:lang w:val="uk-UA"/>
              </w:rPr>
            </w:pPr>
            <w:r w:rsidRPr="005B2585">
              <w:rPr>
                <w:rFonts w:ascii="Times New Roman" w:hAnsi="Times New Roman"/>
                <w:b/>
                <w:sz w:val="24"/>
                <w:szCs w:val="24"/>
                <w:lang w:val="uk-UA"/>
              </w:rPr>
              <w:t>1</w:t>
            </w:r>
          </w:p>
        </w:tc>
        <w:tc>
          <w:tcPr>
            <w:tcW w:w="1630" w:type="dxa"/>
            <w:tcBorders>
              <w:top w:val="single" w:sz="4" w:space="0" w:color="auto"/>
              <w:left w:val="single" w:sz="4" w:space="0" w:color="auto"/>
              <w:bottom w:val="single" w:sz="4" w:space="0" w:color="auto"/>
              <w:right w:val="single" w:sz="4" w:space="0" w:color="auto"/>
            </w:tcBorders>
          </w:tcPr>
          <w:p w:rsidR="00FE0E3E" w:rsidRPr="005B2585" w:rsidRDefault="004741CD" w:rsidP="005B2585">
            <w:pPr>
              <w:tabs>
                <w:tab w:val="left" w:pos="-158"/>
                <w:tab w:val="left" w:pos="900"/>
              </w:tabs>
              <w:spacing w:after="0" w:line="240" w:lineRule="auto"/>
              <w:contextualSpacing/>
              <w:jc w:val="center"/>
              <w:rPr>
                <w:rFonts w:ascii="Times New Roman" w:hAnsi="Times New Roman"/>
                <w:b/>
                <w:sz w:val="24"/>
                <w:szCs w:val="24"/>
                <w:lang w:val="uk-UA"/>
              </w:rPr>
            </w:pPr>
            <w:r w:rsidRPr="005B2585">
              <w:rPr>
                <w:rFonts w:ascii="Times New Roman" w:hAnsi="Times New Roman"/>
                <w:b/>
                <w:sz w:val="24"/>
                <w:szCs w:val="24"/>
                <w:lang w:val="uk-UA"/>
              </w:rPr>
              <w:t>Залік</w:t>
            </w:r>
          </w:p>
        </w:tc>
        <w:tc>
          <w:tcPr>
            <w:tcW w:w="2460"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contextualSpacing/>
              <w:jc w:val="center"/>
              <w:rPr>
                <w:rFonts w:ascii="Times New Roman" w:hAnsi="Times New Roman"/>
                <w:b/>
                <w:sz w:val="24"/>
                <w:szCs w:val="24"/>
              </w:rPr>
            </w:pPr>
            <w:proofErr w:type="spellStart"/>
            <w:r w:rsidRPr="005B2585">
              <w:rPr>
                <w:rFonts w:ascii="Times New Roman" w:hAnsi="Times New Roman"/>
                <w:b/>
                <w:sz w:val="24"/>
                <w:szCs w:val="24"/>
              </w:rPr>
              <w:t>Обов'язковий</w:t>
            </w:r>
            <w:proofErr w:type="spellEnd"/>
          </w:p>
        </w:tc>
      </w:tr>
    </w:tbl>
    <w:p w:rsidR="00FE0E3E" w:rsidRPr="005B2585" w:rsidRDefault="00FE0E3E" w:rsidP="005B2585">
      <w:pPr>
        <w:tabs>
          <w:tab w:val="left" w:pos="450"/>
          <w:tab w:val="left" w:pos="900"/>
        </w:tabs>
        <w:spacing w:after="200" w:line="240" w:lineRule="auto"/>
        <w:contextualSpacing/>
        <w:jc w:val="both"/>
        <w:rPr>
          <w:rFonts w:ascii="Times New Roman" w:hAnsi="Times New Roman"/>
          <w:b/>
          <w:sz w:val="24"/>
          <w:szCs w:val="24"/>
          <w:lang w:val="uk-UA"/>
        </w:rPr>
      </w:pPr>
    </w:p>
    <w:p w:rsidR="00FE0E3E" w:rsidRPr="005B2585" w:rsidRDefault="003A7E46" w:rsidP="005B2585">
      <w:pPr>
        <w:spacing w:after="200" w:line="240" w:lineRule="auto"/>
        <w:contextualSpacing/>
        <w:jc w:val="both"/>
        <w:rPr>
          <w:rFonts w:ascii="Times New Roman" w:hAnsi="Times New Roman"/>
          <w:b/>
          <w:sz w:val="24"/>
          <w:szCs w:val="24"/>
          <w:lang w:val="uk-UA"/>
        </w:rPr>
      </w:pPr>
      <w:r w:rsidRPr="005B2585">
        <w:rPr>
          <w:rFonts w:ascii="Times New Roman" w:hAnsi="Times New Roman"/>
          <w:b/>
          <w:sz w:val="24"/>
          <w:szCs w:val="24"/>
          <w:lang w:val="uk-UA"/>
        </w:rPr>
        <w:t xml:space="preserve">4. Передумови вивчення </w:t>
      </w:r>
      <w:r w:rsidR="001C118E" w:rsidRPr="005B2585">
        <w:rPr>
          <w:rFonts w:ascii="Times New Roman" w:hAnsi="Times New Roman"/>
          <w:b/>
          <w:sz w:val="24"/>
          <w:szCs w:val="24"/>
          <w:lang w:val="uk-UA"/>
        </w:rPr>
        <w:t>освітнього компонента</w:t>
      </w:r>
    </w:p>
    <w:p w:rsidR="00FE0E3E" w:rsidRPr="005B2585" w:rsidRDefault="003A7E46" w:rsidP="005B2585">
      <w:pPr>
        <w:pStyle w:val="aa"/>
        <w:numPr>
          <w:ilvl w:val="0"/>
          <w:numId w:val="1"/>
        </w:numPr>
        <w:spacing w:after="0" w:line="240" w:lineRule="auto"/>
        <w:ind w:left="726" w:hanging="363"/>
        <w:jc w:val="both"/>
        <w:rPr>
          <w:rFonts w:ascii="Times New Roman" w:hAnsi="Times New Roman"/>
          <w:sz w:val="24"/>
          <w:szCs w:val="24"/>
          <w:lang w:val="uk-UA"/>
        </w:rPr>
      </w:pPr>
      <w:r w:rsidRPr="005B2585">
        <w:rPr>
          <w:rFonts w:ascii="Times New Roman" w:hAnsi="Times New Roman"/>
          <w:sz w:val="24"/>
          <w:szCs w:val="24"/>
          <w:lang w:val="uk-UA"/>
        </w:rPr>
        <w:t>ін</w:t>
      </w:r>
      <w:r w:rsidR="004741CD" w:rsidRPr="005B2585">
        <w:rPr>
          <w:rFonts w:ascii="Times New Roman" w:hAnsi="Times New Roman"/>
          <w:sz w:val="24"/>
          <w:szCs w:val="24"/>
          <w:lang w:val="uk-UA"/>
        </w:rPr>
        <w:t>тегрується з такими освітніми компонентами</w:t>
      </w:r>
      <w:r w:rsidRPr="005B2585">
        <w:rPr>
          <w:rFonts w:ascii="Times New Roman" w:hAnsi="Times New Roman"/>
          <w:sz w:val="24"/>
          <w:szCs w:val="24"/>
          <w:lang w:val="uk-UA"/>
        </w:rPr>
        <w:t>: «Анатомія людини», «Фізіологія</w:t>
      </w:r>
      <w:r w:rsidR="004741CD" w:rsidRPr="005B2585">
        <w:rPr>
          <w:rFonts w:ascii="Times New Roman" w:hAnsi="Times New Roman"/>
          <w:sz w:val="24"/>
          <w:szCs w:val="24"/>
          <w:lang w:val="uk-UA"/>
        </w:rPr>
        <w:t xml:space="preserve"> людини</w:t>
      </w:r>
      <w:r w:rsidRPr="005B2585">
        <w:rPr>
          <w:rFonts w:ascii="Times New Roman" w:hAnsi="Times New Roman"/>
          <w:sz w:val="24"/>
          <w:szCs w:val="24"/>
          <w:lang w:val="uk-UA"/>
        </w:rPr>
        <w:t>», «Профілактична медицина, гігієна та екологія», «Діагностика та моніторинг стану здоров’я» ;</w:t>
      </w:r>
    </w:p>
    <w:p w:rsidR="00FE0E3E" w:rsidRPr="005B2585" w:rsidRDefault="003A7E46" w:rsidP="005B2585">
      <w:pPr>
        <w:pStyle w:val="aa"/>
        <w:numPr>
          <w:ilvl w:val="0"/>
          <w:numId w:val="1"/>
        </w:numPr>
        <w:spacing w:after="0" w:line="240" w:lineRule="auto"/>
        <w:ind w:left="726" w:hanging="363"/>
        <w:jc w:val="both"/>
        <w:rPr>
          <w:rFonts w:ascii="Times New Roman" w:hAnsi="Times New Roman"/>
          <w:sz w:val="24"/>
          <w:szCs w:val="24"/>
          <w:lang w:val="uk-UA"/>
        </w:rPr>
      </w:pPr>
      <w:r w:rsidRPr="005B2585">
        <w:rPr>
          <w:rFonts w:ascii="Times New Roman" w:hAnsi="Times New Roman"/>
          <w:sz w:val="24"/>
          <w:szCs w:val="24"/>
          <w:lang w:val="uk-UA"/>
        </w:rPr>
        <w:t xml:space="preserve">закладає фундамент для застосуванням положень, теорій та методів медико-біологічних наук та наук про здоров’я. </w:t>
      </w:r>
    </w:p>
    <w:p w:rsidR="00FE0E3E" w:rsidRPr="005B2585" w:rsidRDefault="00FE0E3E" w:rsidP="005B2585">
      <w:pPr>
        <w:spacing w:after="200" w:line="240" w:lineRule="auto"/>
        <w:contextualSpacing/>
        <w:jc w:val="both"/>
        <w:rPr>
          <w:rFonts w:ascii="Times New Roman" w:hAnsi="Times New Roman"/>
          <w:sz w:val="24"/>
          <w:szCs w:val="24"/>
          <w:lang w:val="uk-UA"/>
        </w:rPr>
      </w:pPr>
    </w:p>
    <w:p w:rsidR="00FE0E3E" w:rsidRPr="005B2585" w:rsidRDefault="003A7E46" w:rsidP="005B2585">
      <w:pPr>
        <w:spacing w:afterLines="600" w:after="1440" w:line="240" w:lineRule="auto"/>
        <w:contextualSpacing/>
        <w:jc w:val="both"/>
        <w:rPr>
          <w:rFonts w:ascii="Times New Roman" w:hAnsi="Times New Roman"/>
          <w:b/>
          <w:sz w:val="24"/>
          <w:szCs w:val="24"/>
          <w:lang w:val="uk-UA"/>
        </w:rPr>
      </w:pPr>
      <w:r w:rsidRPr="005B2585">
        <w:rPr>
          <w:rFonts w:ascii="Times New Roman" w:hAnsi="Times New Roman"/>
          <w:b/>
          <w:sz w:val="24"/>
          <w:szCs w:val="24"/>
          <w:lang w:val="uk-UA"/>
        </w:rPr>
        <w:t xml:space="preserve">5. Мета й завдання </w:t>
      </w:r>
      <w:r w:rsidR="001C118E" w:rsidRPr="005B2585">
        <w:rPr>
          <w:rFonts w:ascii="Times New Roman" w:hAnsi="Times New Roman"/>
          <w:b/>
          <w:sz w:val="24"/>
          <w:szCs w:val="24"/>
          <w:lang w:val="uk-UA"/>
        </w:rPr>
        <w:t>освітнього компонента</w:t>
      </w:r>
    </w:p>
    <w:p w:rsidR="00FE0E3E" w:rsidRPr="005B2585" w:rsidRDefault="003A7E46" w:rsidP="005B2585">
      <w:pPr>
        <w:spacing w:after="0" w:line="240" w:lineRule="auto"/>
        <w:ind w:firstLine="709"/>
        <w:jc w:val="both"/>
        <w:rPr>
          <w:rFonts w:ascii="Times New Roman" w:hAnsi="Times New Roman"/>
          <w:sz w:val="24"/>
          <w:szCs w:val="24"/>
          <w:lang w:val="uk-UA"/>
        </w:rPr>
      </w:pPr>
      <w:r w:rsidRPr="005B2585">
        <w:rPr>
          <w:rFonts w:ascii="Times New Roman" w:hAnsi="Times New Roman"/>
          <w:sz w:val="24"/>
          <w:szCs w:val="24"/>
          <w:lang w:val="uk-UA"/>
        </w:rPr>
        <w:t xml:space="preserve">Метою </w:t>
      </w:r>
      <w:r w:rsidR="00C26336" w:rsidRPr="005B2585">
        <w:rPr>
          <w:rFonts w:ascii="Times New Roman" w:hAnsi="Times New Roman"/>
          <w:sz w:val="24"/>
          <w:szCs w:val="24"/>
          <w:lang w:val="uk-UA"/>
        </w:rPr>
        <w:t>викладання освітнього компонента</w:t>
      </w:r>
      <w:r w:rsidRPr="005B2585">
        <w:rPr>
          <w:rFonts w:ascii="Times New Roman" w:hAnsi="Times New Roman"/>
          <w:sz w:val="24"/>
          <w:szCs w:val="24"/>
          <w:lang w:val="uk-UA"/>
        </w:rPr>
        <w:t xml:space="preserve"> "Основи генетики людини" є засвоєння і підготовка висококваліфікованих медичних фахівців високого рівня, які володіють сучасними знаннями та навичками щодо особливостей життєдіяльності організму в різні періоди оногенезу, цитологічних та біохімічних основ спадковості людини, закономірності успадкування ознак, функцій організму, систем органів і організму в цілому, генетичної діагностики та профілактики спадкових аномалій і хвороб зі спадковою схильністю.</w:t>
      </w:r>
    </w:p>
    <w:p w:rsidR="00FE0E3E" w:rsidRPr="005B2585" w:rsidRDefault="003A7E46" w:rsidP="005B2585">
      <w:pPr>
        <w:spacing w:after="0" w:line="240" w:lineRule="auto"/>
        <w:ind w:firstLine="709"/>
        <w:jc w:val="both"/>
        <w:rPr>
          <w:rFonts w:ascii="Times New Roman" w:hAnsi="Times New Roman"/>
          <w:sz w:val="24"/>
          <w:szCs w:val="24"/>
        </w:rPr>
      </w:pPr>
      <w:r w:rsidRPr="005B2585">
        <w:rPr>
          <w:rFonts w:ascii="Times New Roman" w:hAnsi="Times New Roman"/>
          <w:sz w:val="24"/>
          <w:szCs w:val="24"/>
          <w:lang w:val="uk-UA"/>
        </w:rPr>
        <w:t>Основним</w:t>
      </w:r>
      <w:r w:rsidR="00C26336" w:rsidRPr="005B2585">
        <w:rPr>
          <w:rFonts w:ascii="Times New Roman" w:hAnsi="Times New Roman"/>
          <w:sz w:val="24"/>
          <w:szCs w:val="24"/>
          <w:lang w:val="uk-UA"/>
        </w:rPr>
        <w:t>и завданнями вивчення освітнього компонента</w:t>
      </w:r>
      <w:r w:rsidRPr="005B2585">
        <w:rPr>
          <w:rFonts w:ascii="Times New Roman" w:hAnsi="Times New Roman"/>
          <w:sz w:val="24"/>
          <w:szCs w:val="24"/>
          <w:lang w:val="uk-UA"/>
        </w:rPr>
        <w:t xml:space="preserve"> "Основи генетики людини" є: </w:t>
      </w:r>
    </w:p>
    <w:p w:rsidR="00FE0E3E" w:rsidRPr="005B2585" w:rsidRDefault="003A7E46" w:rsidP="005B2585">
      <w:pPr>
        <w:spacing w:after="0" w:line="240" w:lineRule="auto"/>
        <w:ind w:firstLine="709"/>
        <w:jc w:val="both"/>
        <w:rPr>
          <w:rFonts w:ascii="Times New Roman" w:hAnsi="Times New Roman"/>
          <w:sz w:val="24"/>
          <w:szCs w:val="24"/>
        </w:rPr>
      </w:pPr>
      <w:proofErr w:type="spellStart"/>
      <w:r w:rsidRPr="005B2585">
        <w:rPr>
          <w:rFonts w:ascii="Times New Roman" w:hAnsi="Times New Roman"/>
          <w:sz w:val="24"/>
          <w:szCs w:val="24"/>
        </w:rPr>
        <w:t>Теоретичні</w:t>
      </w:r>
      <w:proofErr w:type="spellEnd"/>
      <w:r w:rsidRPr="005B2585">
        <w:rPr>
          <w:rFonts w:ascii="Times New Roman" w:hAnsi="Times New Roman"/>
          <w:sz w:val="24"/>
          <w:szCs w:val="24"/>
        </w:rPr>
        <w:t xml:space="preserve"> - ф</w:t>
      </w:r>
      <w:proofErr w:type="spellStart"/>
      <w:r w:rsidRPr="005B2585">
        <w:rPr>
          <w:rFonts w:ascii="Times New Roman" w:hAnsi="Times New Roman"/>
          <w:sz w:val="24"/>
          <w:szCs w:val="24"/>
          <w:lang w:val="uk-UA"/>
        </w:rPr>
        <w:t>ормування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основних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генетичних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знань</w:t>
      </w:r>
      <w:proofErr w:type="spellEnd"/>
      <w:r w:rsidRPr="005B2585">
        <w:rPr>
          <w:rFonts w:ascii="Times New Roman" w:hAnsi="Times New Roman"/>
          <w:sz w:val="24"/>
          <w:szCs w:val="24"/>
        </w:rPr>
        <w:t xml:space="preserve"> про </w:t>
      </w:r>
      <w:proofErr w:type="spellStart"/>
      <w:r w:rsidRPr="005B2585">
        <w:rPr>
          <w:rFonts w:ascii="Times New Roman" w:hAnsi="Times New Roman"/>
          <w:sz w:val="24"/>
          <w:szCs w:val="24"/>
        </w:rPr>
        <w:t>функціонування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біологічних</w:t>
      </w:r>
      <w:proofErr w:type="spellEnd"/>
      <w:r w:rsidRPr="005B2585">
        <w:rPr>
          <w:rFonts w:ascii="Times New Roman" w:hAnsi="Times New Roman"/>
          <w:sz w:val="24"/>
          <w:szCs w:val="24"/>
        </w:rPr>
        <w:t xml:space="preserve"> систем </w:t>
      </w:r>
      <w:proofErr w:type="spellStart"/>
      <w:proofErr w:type="gramStart"/>
      <w:r w:rsidRPr="005B2585">
        <w:rPr>
          <w:rFonts w:ascii="Times New Roman" w:hAnsi="Times New Roman"/>
          <w:sz w:val="24"/>
          <w:szCs w:val="24"/>
        </w:rPr>
        <w:t>р</w:t>
      </w:r>
      <w:proofErr w:type="gramEnd"/>
      <w:r w:rsidRPr="005B2585">
        <w:rPr>
          <w:rFonts w:ascii="Times New Roman" w:hAnsi="Times New Roman"/>
          <w:sz w:val="24"/>
          <w:szCs w:val="24"/>
        </w:rPr>
        <w:t>ізних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рівнів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складності</w:t>
      </w:r>
      <w:proofErr w:type="spellEnd"/>
      <w:r w:rsidRPr="005B2585">
        <w:rPr>
          <w:rFonts w:ascii="Times New Roman" w:hAnsi="Times New Roman"/>
          <w:sz w:val="24"/>
          <w:szCs w:val="24"/>
        </w:rPr>
        <w:t xml:space="preserve">, а </w:t>
      </w:r>
      <w:proofErr w:type="spellStart"/>
      <w:r w:rsidRPr="005B2585">
        <w:rPr>
          <w:rFonts w:ascii="Times New Roman" w:hAnsi="Times New Roman"/>
          <w:sz w:val="24"/>
          <w:szCs w:val="24"/>
        </w:rPr>
        <w:t>також</w:t>
      </w:r>
      <w:proofErr w:type="spellEnd"/>
      <w:r w:rsidRPr="005B2585">
        <w:rPr>
          <w:rFonts w:ascii="Times New Roman" w:hAnsi="Times New Roman"/>
          <w:sz w:val="24"/>
          <w:szCs w:val="24"/>
        </w:rPr>
        <w:t xml:space="preserve"> про </w:t>
      </w:r>
      <w:proofErr w:type="spellStart"/>
      <w:r w:rsidRPr="005B2585">
        <w:rPr>
          <w:rFonts w:ascii="Times New Roman" w:hAnsi="Times New Roman"/>
          <w:sz w:val="24"/>
          <w:szCs w:val="24"/>
        </w:rPr>
        <w:t>специфіку</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функціонування</w:t>
      </w:r>
      <w:proofErr w:type="spellEnd"/>
      <w:r w:rsidRPr="005B2585">
        <w:rPr>
          <w:rFonts w:ascii="Times New Roman" w:hAnsi="Times New Roman"/>
          <w:sz w:val="24"/>
          <w:szCs w:val="24"/>
        </w:rPr>
        <w:t xml:space="preserve"> ядерного та </w:t>
      </w:r>
      <w:proofErr w:type="spellStart"/>
      <w:r w:rsidRPr="005B2585">
        <w:rPr>
          <w:rFonts w:ascii="Times New Roman" w:hAnsi="Times New Roman"/>
          <w:sz w:val="24"/>
          <w:szCs w:val="24"/>
        </w:rPr>
        <w:t>цитоплазматичного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геномiв</w:t>
      </w:r>
      <w:proofErr w:type="spellEnd"/>
      <w:r w:rsidRPr="005B2585">
        <w:rPr>
          <w:rFonts w:ascii="Times New Roman" w:hAnsi="Times New Roman"/>
          <w:sz w:val="24"/>
          <w:szCs w:val="24"/>
        </w:rPr>
        <w:t xml:space="preserve"> та </w:t>
      </w:r>
      <w:proofErr w:type="spellStart"/>
      <w:r w:rsidRPr="005B2585">
        <w:rPr>
          <w:rFonts w:ascii="Times New Roman" w:hAnsi="Times New Roman"/>
          <w:sz w:val="24"/>
          <w:szCs w:val="24"/>
        </w:rPr>
        <w:t>їх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взаємодію</w:t>
      </w:r>
      <w:proofErr w:type="spellEnd"/>
      <w:r w:rsidRPr="005B2585">
        <w:rPr>
          <w:rFonts w:ascii="Times New Roman" w:hAnsi="Times New Roman"/>
          <w:sz w:val="24"/>
          <w:szCs w:val="24"/>
        </w:rPr>
        <w:t xml:space="preserve">. </w:t>
      </w:r>
    </w:p>
    <w:p w:rsidR="00FE0E3E" w:rsidRPr="005B2585" w:rsidRDefault="003A7E46" w:rsidP="005B2585">
      <w:pPr>
        <w:spacing w:after="0" w:line="240" w:lineRule="auto"/>
        <w:ind w:firstLine="709"/>
        <w:jc w:val="both"/>
        <w:rPr>
          <w:rFonts w:ascii="Times New Roman" w:hAnsi="Times New Roman"/>
          <w:sz w:val="24"/>
          <w:szCs w:val="24"/>
          <w:lang w:val="uk-UA"/>
        </w:rPr>
      </w:pPr>
      <w:proofErr w:type="spellStart"/>
      <w:r w:rsidRPr="005B2585">
        <w:rPr>
          <w:rFonts w:ascii="Times New Roman" w:hAnsi="Times New Roman"/>
          <w:sz w:val="24"/>
          <w:szCs w:val="24"/>
        </w:rPr>
        <w:t>Практичні</w:t>
      </w:r>
      <w:proofErr w:type="spellEnd"/>
      <w:r w:rsidRPr="005B2585">
        <w:rPr>
          <w:rFonts w:ascii="Times New Roman" w:hAnsi="Times New Roman"/>
          <w:sz w:val="24"/>
          <w:szCs w:val="24"/>
        </w:rPr>
        <w:t xml:space="preserve"> – </w:t>
      </w:r>
      <w:proofErr w:type="spellStart"/>
      <w:r w:rsidRPr="005B2585">
        <w:rPr>
          <w:rFonts w:ascii="Times New Roman" w:hAnsi="Times New Roman"/>
          <w:sz w:val="24"/>
          <w:szCs w:val="24"/>
        </w:rPr>
        <w:t>набуття</w:t>
      </w:r>
      <w:proofErr w:type="spellEnd"/>
      <w:r w:rsidRPr="005B2585">
        <w:rPr>
          <w:rFonts w:ascii="Times New Roman" w:hAnsi="Times New Roman"/>
          <w:sz w:val="24"/>
          <w:szCs w:val="24"/>
        </w:rPr>
        <w:t xml:space="preserve"> </w:t>
      </w:r>
      <w:r w:rsidRPr="005B2585">
        <w:rPr>
          <w:rFonts w:ascii="Times New Roman" w:hAnsi="Times New Roman"/>
          <w:sz w:val="24"/>
          <w:szCs w:val="24"/>
          <w:lang w:val="uk-UA"/>
        </w:rPr>
        <w:t>здатності</w:t>
      </w:r>
      <w:r w:rsidRPr="005B2585">
        <w:rPr>
          <w:rFonts w:ascii="Times New Roman" w:hAnsi="Times New Roman"/>
          <w:sz w:val="24"/>
          <w:szCs w:val="24"/>
        </w:rPr>
        <w:t xml:space="preserve"> </w:t>
      </w:r>
      <w:proofErr w:type="spellStart"/>
      <w:r w:rsidRPr="005B2585">
        <w:rPr>
          <w:rFonts w:ascii="Times New Roman" w:hAnsi="Times New Roman"/>
          <w:sz w:val="24"/>
          <w:szCs w:val="24"/>
        </w:rPr>
        <w:t>застосовувати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сучасні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методи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генетичного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аналізу</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сприяти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формуванню</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логіки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планування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генетичного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експерименту</w:t>
      </w:r>
      <w:proofErr w:type="spellEnd"/>
      <w:r w:rsidRPr="005B2585">
        <w:rPr>
          <w:rFonts w:ascii="Times New Roman" w:hAnsi="Times New Roman"/>
          <w:sz w:val="24"/>
          <w:szCs w:val="24"/>
        </w:rPr>
        <w:t xml:space="preserve"> та </w:t>
      </w:r>
      <w:proofErr w:type="spellStart"/>
      <w:r w:rsidRPr="005B2585">
        <w:rPr>
          <w:rFonts w:ascii="Times New Roman" w:hAnsi="Times New Roman"/>
          <w:sz w:val="24"/>
          <w:szCs w:val="24"/>
        </w:rPr>
        <w:t>навичок</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коректної</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інтерпритації</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результатів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генетичного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аналізу</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навчити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розв’язувати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генетичні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задачі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проводити</w:t>
      </w:r>
      <w:proofErr w:type="spellEnd"/>
      <w:r w:rsidRPr="005B2585">
        <w:rPr>
          <w:rFonts w:ascii="Times New Roman" w:hAnsi="Times New Roman"/>
          <w:sz w:val="24"/>
          <w:szCs w:val="24"/>
        </w:rPr>
        <w:t xml:space="preserve"> </w:t>
      </w:r>
      <w:r w:rsidRPr="005B2585">
        <w:rPr>
          <w:rFonts w:ascii="Times New Roman" w:hAnsi="Times New Roman"/>
          <w:sz w:val="24"/>
          <w:szCs w:val="24"/>
          <w:lang w:val="uk-UA"/>
        </w:rPr>
        <w:t xml:space="preserve">генетичну діагностику та </w:t>
      </w:r>
      <w:proofErr w:type="gramStart"/>
      <w:r w:rsidRPr="005B2585">
        <w:rPr>
          <w:rFonts w:ascii="Times New Roman" w:hAnsi="Times New Roman"/>
          <w:sz w:val="24"/>
          <w:szCs w:val="24"/>
          <w:lang w:val="uk-UA"/>
        </w:rPr>
        <w:t>проф</w:t>
      </w:r>
      <w:proofErr w:type="gramEnd"/>
      <w:r w:rsidRPr="005B2585">
        <w:rPr>
          <w:rFonts w:ascii="Times New Roman" w:hAnsi="Times New Roman"/>
          <w:sz w:val="24"/>
          <w:szCs w:val="24"/>
          <w:lang w:val="uk-UA"/>
        </w:rPr>
        <w:t>ілактику спадкових аномалій і хвороб зі спадковою схильністю.</w:t>
      </w:r>
    </w:p>
    <w:p w:rsidR="00FE0E3E" w:rsidRDefault="00FE0E3E" w:rsidP="005B2585">
      <w:pPr>
        <w:tabs>
          <w:tab w:val="left" w:pos="284"/>
          <w:tab w:val="left" w:pos="450"/>
        </w:tabs>
        <w:spacing w:beforeLines="600" w:before="1440" w:after="0" w:line="240" w:lineRule="auto"/>
        <w:ind w:left="720"/>
        <w:contextualSpacing/>
        <w:jc w:val="both"/>
        <w:rPr>
          <w:rFonts w:ascii="Times New Roman" w:hAnsi="Times New Roman"/>
          <w:b/>
          <w:sz w:val="24"/>
          <w:szCs w:val="24"/>
          <w:lang w:val="uk-UA"/>
        </w:rPr>
      </w:pPr>
    </w:p>
    <w:p w:rsidR="005B2585" w:rsidRDefault="005B2585" w:rsidP="005B2585">
      <w:pPr>
        <w:tabs>
          <w:tab w:val="left" w:pos="284"/>
          <w:tab w:val="left" w:pos="450"/>
        </w:tabs>
        <w:spacing w:beforeLines="600" w:before="1440" w:after="0" w:line="240" w:lineRule="auto"/>
        <w:ind w:left="720"/>
        <w:contextualSpacing/>
        <w:jc w:val="both"/>
        <w:rPr>
          <w:rFonts w:ascii="Times New Roman" w:hAnsi="Times New Roman"/>
          <w:b/>
          <w:sz w:val="24"/>
          <w:szCs w:val="24"/>
          <w:lang w:val="uk-UA"/>
        </w:rPr>
      </w:pPr>
    </w:p>
    <w:p w:rsidR="005B2585" w:rsidRPr="005B2585" w:rsidRDefault="005B2585" w:rsidP="005B2585">
      <w:pPr>
        <w:tabs>
          <w:tab w:val="left" w:pos="284"/>
          <w:tab w:val="left" w:pos="450"/>
        </w:tabs>
        <w:spacing w:beforeLines="600" w:before="1440" w:after="0" w:line="240" w:lineRule="auto"/>
        <w:ind w:left="720"/>
        <w:contextualSpacing/>
        <w:jc w:val="both"/>
        <w:rPr>
          <w:rFonts w:ascii="Times New Roman" w:hAnsi="Times New Roman"/>
          <w:b/>
          <w:sz w:val="24"/>
          <w:szCs w:val="24"/>
          <w:lang w:val="uk-UA"/>
        </w:rPr>
      </w:pPr>
    </w:p>
    <w:p w:rsidR="00FE0E3E" w:rsidRPr="005B2585" w:rsidRDefault="003A7E46" w:rsidP="005B2585">
      <w:pPr>
        <w:tabs>
          <w:tab w:val="left" w:pos="284"/>
          <w:tab w:val="left" w:pos="450"/>
        </w:tabs>
        <w:spacing w:beforeLines="600" w:before="1440" w:after="0" w:line="240" w:lineRule="auto"/>
        <w:ind w:left="720"/>
        <w:contextualSpacing/>
        <w:jc w:val="both"/>
        <w:rPr>
          <w:rFonts w:ascii="Times New Roman" w:hAnsi="Times New Roman"/>
          <w:sz w:val="24"/>
          <w:szCs w:val="24"/>
          <w:lang w:val="uk-UA"/>
        </w:rPr>
      </w:pPr>
      <w:r w:rsidRPr="005B2585">
        <w:rPr>
          <w:rFonts w:ascii="Times New Roman" w:hAnsi="Times New Roman"/>
          <w:b/>
          <w:sz w:val="24"/>
          <w:szCs w:val="24"/>
          <w:lang w:val="uk-UA"/>
        </w:rPr>
        <w:lastRenderedPageBreak/>
        <w:t>6. Компетентності</w:t>
      </w:r>
    </w:p>
    <w:p w:rsidR="00FE0E3E" w:rsidRPr="005B2585" w:rsidRDefault="003A7E46" w:rsidP="005B2585">
      <w:pPr>
        <w:spacing w:after="0" w:line="240" w:lineRule="auto"/>
        <w:ind w:firstLine="709"/>
        <w:jc w:val="both"/>
        <w:rPr>
          <w:rFonts w:ascii="Times New Roman" w:eastAsia="Times New Roman" w:hAnsi="Times New Roman"/>
          <w:sz w:val="24"/>
          <w:szCs w:val="24"/>
          <w:lang w:val="uk-UA" w:eastAsia="ru-RU"/>
        </w:rPr>
      </w:pPr>
      <w:r w:rsidRPr="005B2585">
        <w:rPr>
          <w:rFonts w:ascii="Times New Roman" w:eastAsia="Times New Roman" w:hAnsi="Times New Roman"/>
          <w:sz w:val="24"/>
          <w:szCs w:val="24"/>
          <w:lang w:val="uk-UA" w:eastAsia="ru-RU"/>
        </w:rPr>
        <w:t>Згідно з вимогами Стандарту вищої освіти та Освітньо-професійної про</w:t>
      </w:r>
      <w:r w:rsidR="005B2585">
        <w:rPr>
          <w:rFonts w:ascii="Times New Roman" w:eastAsia="Times New Roman" w:hAnsi="Times New Roman"/>
          <w:sz w:val="24"/>
          <w:szCs w:val="24"/>
          <w:lang w:val="uk-UA" w:eastAsia="ru-RU"/>
        </w:rPr>
        <w:t>грами підготовки бакалавра цей</w:t>
      </w:r>
      <w:r w:rsidRPr="005B2585">
        <w:rPr>
          <w:rFonts w:ascii="Times New Roman" w:eastAsia="Times New Roman" w:hAnsi="Times New Roman"/>
          <w:sz w:val="24"/>
          <w:szCs w:val="24"/>
          <w:lang w:val="uk-UA" w:eastAsia="ru-RU"/>
        </w:rPr>
        <w:t xml:space="preserve"> освітній компонент забезпечує набуття здобувачами вищої освіти компетентностей:</w:t>
      </w:r>
    </w:p>
    <w:p w:rsidR="004741CD" w:rsidRPr="005B2585" w:rsidRDefault="004741CD" w:rsidP="005B2585">
      <w:pPr>
        <w:spacing w:after="0" w:line="240" w:lineRule="auto"/>
        <w:jc w:val="both"/>
        <w:rPr>
          <w:rFonts w:ascii="Times New Roman" w:eastAsia="Times New Roman" w:hAnsi="Times New Roman"/>
          <w:sz w:val="24"/>
          <w:szCs w:val="24"/>
          <w:lang w:val="uk-UA" w:eastAsia="ru-RU"/>
        </w:rPr>
      </w:pPr>
    </w:p>
    <w:p w:rsidR="00FE0E3E" w:rsidRPr="005B2585" w:rsidRDefault="003A7E46" w:rsidP="005B2585">
      <w:pPr>
        <w:spacing w:after="0" w:line="240" w:lineRule="auto"/>
        <w:jc w:val="both"/>
        <w:rPr>
          <w:rFonts w:ascii="Times New Roman" w:eastAsia="Times New Roman" w:hAnsi="Times New Roman"/>
          <w:sz w:val="24"/>
          <w:szCs w:val="24"/>
          <w:highlight w:val="yellow"/>
          <w:lang w:val="uk-UA" w:eastAsia="ru-RU"/>
        </w:rPr>
      </w:pPr>
      <w:r w:rsidRPr="005B2585">
        <w:rPr>
          <w:rFonts w:ascii="Times New Roman" w:eastAsia="Times New Roman" w:hAnsi="Times New Roman"/>
          <w:sz w:val="24"/>
          <w:szCs w:val="24"/>
          <w:lang w:val="uk-UA" w:eastAsia="ru-RU"/>
        </w:rPr>
        <w:t>Загальні:</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Здатність діяти на основі етичних міркувань (мотивів).</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Навички міжособистісної взаємодії.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Здатність працювати в команді.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Здатність мотивувати людей та рухатися до спільної мети.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Здатність спілкуватися державною мовою як усно, так і письмово.</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Навички використання інформаційних і комунікаційних технологій.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Здатність до пошуку, оброблення та аналізу інформації з різних джерел.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Здатність вчитися і оволодівати сучасними знаннями.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 xml:space="preserve">Здатність застосовувати знання у практичних ситуаціях. </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Здатність діяти соціально відповідально та свідомо.</w:t>
      </w:r>
    </w:p>
    <w:p w:rsidR="004741CD" w:rsidRPr="005B2585" w:rsidRDefault="004741CD" w:rsidP="005B2585">
      <w:pPr>
        <w:spacing w:before="120" w:after="0" w:line="240" w:lineRule="auto"/>
        <w:contextualSpacing/>
        <w:jc w:val="both"/>
        <w:rPr>
          <w:rFonts w:ascii="Times New Roman" w:hAnsi="Times New Roman"/>
          <w:bCs/>
          <w:kern w:val="32"/>
          <w:sz w:val="24"/>
          <w:szCs w:val="24"/>
          <w:lang w:val="uk-UA"/>
        </w:rPr>
      </w:pPr>
    </w:p>
    <w:p w:rsidR="00FE0E3E" w:rsidRPr="005B2585" w:rsidRDefault="004741CD" w:rsidP="005B2585">
      <w:pPr>
        <w:spacing w:before="120" w:after="0" w:line="240" w:lineRule="auto"/>
        <w:contextualSpacing/>
        <w:jc w:val="both"/>
        <w:rPr>
          <w:rFonts w:ascii="Times New Roman" w:hAnsi="Times New Roman"/>
          <w:bCs/>
          <w:kern w:val="32"/>
          <w:sz w:val="24"/>
          <w:szCs w:val="24"/>
          <w:lang w:val="uk-UA"/>
        </w:rPr>
      </w:pPr>
      <w:r w:rsidRPr="005B2585">
        <w:rPr>
          <w:rFonts w:ascii="Times New Roman" w:hAnsi="Times New Roman"/>
          <w:bCs/>
          <w:kern w:val="32"/>
          <w:sz w:val="24"/>
          <w:szCs w:val="24"/>
          <w:lang w:val="uk-UA"/>
        </w:rPr>
        <w:t>Спеціальні</w:t>
      </w:r>
      <w:r w:rsidR="003A7E46" w:rsidRPr="005B2585">
        <w:rPr>
          <w:rFonts w:ascii="Times New Roman" w:hAnsi="Times New Roman"/>
          <w:bCs/>
          <w:kern w:val="32"/>
          <w:sz w:val="24"/>
          <w:szCs w:val="24"/>
          <w:lang w:val="uk-UA"/>
        </w:rPr>
        <w:t>:</w:t>
      </w:r>
    </w:p>
    <w:p w:rsidR="00FE0E3E" w:rsidRPr="005B2585" w:rsidRDefault="003A7E46" w:rsidP="005B2585">
      <w:pPr>
        <w:pStyle w:val="aa"/>
        <w:numPr>
          <w:ilvl w:val="0"/>
          <w:numId w:val="2"/>
        </w:numPr>
        <w:spacing w:after="0" w:line="240" w:lineRule="auto"/>
        <w:jc w:val="both"/>
        <w:rPr>
          <w:rFonts w:ascii="Times New Roman" w:hAnsi="Times New Roman"/>
          <w:bCs/>
          <w:kern w:val="32"/>
          <w:sz w:val="24"/>
          <w:szCs w:val="24"/>
          <w:lang w:val="uk-UA"/>
        </w:rPr>
      </w:pPr>
      <w:r w:rsidRPr="005B2585">
        <w:rPr>
          <w:rFonts w:ascii="Times New Roman" w:hAnsi="Times New Roman"/>
          <w:bCs/>
          <w:kern w:val="32"/>
          <w:sz w:val="24"/>
          <w:szCs w:val="24"/>
          <w:lang w:val="uk-UA"/>
        </w:rPr>
        <w:t>Здатність аналізувати будову, нормальний та індивідуальний розвиток людського організму та його рухові функції.</w:t>
      </w:r>
    </w:p>
    <w:p w:rsidR="004741CD" w:rsidRPr="005B2585" w:rsidRDefault="004741CD" w:rsidP="005B2585">
      <w:pPr>
        <w:spacing w:before="240" w:after="0" w:line="240" w:lineRule="auto"/>
        <w:contextualSpacing/>
        <w:jc w:val="both"/>
        <w:rPr>
          <w:rFonts w:ascii="Times New Roman" w:eastAsia="Times New Roman" w:hAnsi="Times New Roman"/>
          <w:b/>
          <w:bCs/>
          <w:sz w:val="24"/>
          <w:szCs w:val="24"/>
          <w:lang w:val="uk-UA" w:eastAsia="ru-RU"/>
        </w:rPr>
      </w:pPr>
    </w:p>
    <w:p w:rsidR="00FE0E3E" w:rsidRPr="005B2585" w:rsidRDefault="003A7E46" w:rsidP="005B2585">
      <w:pPr>
        <w:spacing w:before="240" w:after="0" w:line="240" w:lineRule="auto"/>
        <w:contextualSpacing/>
        <w:jc w:val="both"/>
        <w:rPr>
          <w:rFonts w:ascii="Times New Roman" w:eastAsia="Times New Roman" w:hAnsi="Times New Roman"/>
          <w:b/>
          <w:bCs/>
          <w:sz w:val="24"/>
          <w:szCs w:val="24"/>
          <w:lang w:val="uk-UA" w:eastAsia="ru-RU"/>
        </w:rPr>
      </w:pPr>
      <w:r w:rsidRPr="005B2585">
        <w:rPr>
          <w:rFonts w:ascii="Times New Roman" w:eastAsia="Times New Roman" w:hAnsi="Times New Roman"/>
          <w:b/>
          <w:bCs/>
          <w:sz w:val="24"/>
          <w:szCs w:val="24"/>
          <w:lang w:val="uk-UA" w:eastAsia="ru-RU"/>
        </w:rPr>
        <w:t xml:space="preserve">7. Результати навчання згідно </w:t>
      </w:r>
      <w:r w:rsidR="004741CD" w:rsidRPr="005B2585">
        <w:rPr>
          <w:rFonts w:ascii="Times New Roman" w:eastAsia="Times New Roman" w:hAnsi="Times New Roman"/>
          <w:b/>
          <w:bCs/>
          <w:sz w:val="24"/>
          <w:szCs w:val="24"/>
          <w:lang w:val="uk-UA" w:eastAsia="ru-RU"/>
        </w:rPr>
        <w:t>з профілем</w:t>
      </w:r>
      <w:r w:rsidRPr="005B2585">
        <w:rPr>
          <w:rFonts w:ascii="Times New Roman" w:eastAsia="Times New Roman" w:hAnsi="Times New Roman"/>
          <w:b/>
          <w:bCs/>
          <w:sz w:val="24"/>
          <w:szCs w:val="24"/>
          <w:lang w:val="uk-UA" w:eastAsia="ru-RU"/>
        </w:rPr>
        <w:t xml:space="preserve"> програми, після вивчення </w:t>
      </w:r>
      <w:r w:rsidRPr="005B2585">
        <w:rPr>
          <w:rFonts w:ascii="Times New Roman" w:eastAsia="Times New Roman" w:hAnsi="Times New Roman"/>
          <w:b/>
          <w:sz w:val="24"/>
          <w:szCs w:val="24"/>
          <w:lang w:val="uk-UA" w:eastAsia="ru-RU" w:bidi="uk-UA"/>
        </w:rPr>
        <w:t>освітнього компонента</w:t>
      </w:r>
    </w:p>
    <w:p w:rsidR="00FE0E3E" w:rsidRPr="005B2585" w:rsidRDefault="004741CD" w:rsidP="005B2585">
      <w:pPr>
        <w:tabs>
          <w:tab w:val="left" w:pos="3900"/>
        </w:tabs>
        <w:spacing w:after="0" w:line="240" w:lineRule="auto"/>
        <w:ind w:left="284"/>
        <w:jc w:val="both"/>
        <w:rPr>
          <w:rFonts w:ascii="Times New Roman" w:hAnsi="Times New Roman"/>
          <w:sz w:val="24"/>
          <w:szCs w:val="24"/>
          <w:lang w:val="uk-UA"/>
        </w:rPr>
      </w:pPr>
      <w:r w:rsidRPr="005B2585">
        <w:rPr>
          <w:rFonts w:ascii="Times New Roman" w:hAnsi="Times New Roman"/>
          <w:sz w:val="24"/>
          <w:szCs w:val="24"/>
          <w:lang w:val="uk-UA"/>
        </w:rPr>
        <w:t xml:space="preserve">- </w:t>
      </w:r>
      <w:r w:rsidR="003A7E46" w:rsidRPr="005B2585">
        <w:rPr>
          <w:rFonts w:ascii="Times New Roman" w:hAnsi="Times New Roman"/>
          <w:sz w:val="24"/>
          <w:szCs w:val="24"/>
          <w:lang w:val="uk-UA"/>
        </w:rPr>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FE0E3E" w:rsidRPr="005B2585" w:rsidRDefault="004741CD" w:rsidP="005B2585">
      <w:pPr>
        <w:tabs>
          <w:tab w:val="left" w:pos="3900"/>
        </w:tabs>
        <w:spacing w:after="0" w:line="240" w:lineRule="auto"/>
        <w:ind w:left="284"/>
        <w:jc w:val="both"/>
        <w:rPr>
          <w:rFonts w:ascii="Times New Roman" w:hAnsi="Times New Roman"/>
          <w:sz w:val="24"/>
          <w:szCs w:val="24"/>
          <w:lang w:val="uk-UA"/>
        </w:rPr>
      </w:pPr>
      <w:r w:rsidRPr="005B2585">
        <w:rPr>
          <w:rFonts w:ascii="Times New Roman" w:hAnsi="Times New Roman"/>
          <w:sz w:val="24"/>
          <w:szCs w:val="24"/>
          <w:lang w:val="uk-UA"/>
        </w:rPr>
        <w:t xml:space="preserve">- </w:t>
      </w:r>
      <w:r w:rsidR="003A7E46" w:rsidRPr="005B2585">
        <w:rPr>
          <w:rFonts w:ascii="Times New Roman" w:hAnsi="Times New Roman"/>
          <w:sz w:val="24"/>
          <w:szCs w:val="24"/>
          <w:lang w:val="uk-UA"/>
        </w:rPr>
        <w:t>Застосовувати у професійній діяльності знання біологічних, медичних, педагогічних та психосоціальних аспектів фізичної терапії та ерготерапії.</w:t>
      </w:r>
    </w:p>
    <w:p w:rsidR="00FE0E3E" w:rsidRPr="005B2585" w:rsidRDefault="004741CD" w:rsidP="005B2585">
      <w:pPr>
        <w:tabs>
          <w:tab w:val="left" w:pos="3900"/>
        </w:tabs>
        <w:spacing w:after="0" w:line="240" w:lineRule="auto"/>
        <w:ind w:left="284"/>
        <w:jc w:val="both"/>
        <w:rPr>
          <w:rFonts w:ascii="Times New Roman" w:hAnsi="Times New Roman"/>
          <w:sz w:val="24"/>
          <w:szCs w:val="24"/>
          <w:lang w:val="uk-UA"/>
        </w:rPr>
      </w:pPr>
      <w:r w:rsidRPr="005B2585">
        <w:rPr>
          <w:rFonts w:ascii="Times New Roman" w:hAnsi="Times New Roman"/>
          <w:sz w:val="24"/>
          <w:szCs w:val="24"/>
          <w:lang w:val="uk-UA"/>
        </w:rPr>
        <w:t xml:space="preserve">- </w:t>
      </w:r>
      <w:proofErr w:type="spellStart"/>
      <w:r w:rsidR="003A7E46" w:rsidRPr="005B2585">
        <w:rPr>
          <w:rFonts w:ascii="Times New Roman" w:hAnsi="Times New Roman"/>
          <w:sz w:val="24"/>
          <w:szCs w:val="24"/>
        </w:rPr>
        <w:t>Застосовувати</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методи</w:t>
      </w:r>
      <w:proofErr w:type="spellEnd"/>
      <w:r w:rsidR="003A7E46" w:rsidRPr="005B2585">
        <w:rPr>
          <w:rFonts w:ascii="Times New Roman" w:hAnsi="Times New Roman"/>
          <w:sz w:val="24"/>
          <w:szCs w:val="24"/>
        </w:rPr>
        <w:t xml:space="preserve"> й </w:t>
      </w:r>
      <w:proofErr w:type="spellStart"/>
      <w:r w:rsidR="003A7E46" w:rsidRPr="005B2585">
        <w:rPr>
          <w:rFonts w:ascii="Times New Roman" w:hAnsi="Times New Roman"/>
          <w:sz w:val="24"/>
          <w:szCs w:val="24"/>
        </w:rPr>
        <w:t>інструменти</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визначення</w:t>
      </w:r>
      <w:proofErr w:type="spellEnd"/>
      <w:r w:rsidR="003A7E46" w:rsidRPr="005B2585">
        <w:rPr>
          <w:rFonts w:ascii="Times New Roman" w:hAnsi="Times New Roman"/>
          <w:sz w:val="24"/>
          <w:szCs w:val="24"/>
        </w:rPr>
        <w:t xml:space="preserve"> та </w:t>
      </w:r>
      <w:proofErr w:type="spellStart"/>
      <w:r w:rsidR="003A7E46" w:rsidRPr="005B2585">
        <w:rPr>
          <w:rFonts w:ascii="Times New Roman" w:hAnsi="Times New Roman"/>
          <w:sz w:val="24"/>
          <w:szCs w:val="24"/>
        </w:rPr>
        <w:t>вимірювання</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структурних</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змін</w:t>
      </w:r>
      <w:proofErr w:type="spellEnd"/>
      <w:r w:rsidR="003A7E46" w:rsidRPr="005B2585">
        <w:rPr>
          <w:rFonts w:ascii="Times New Roman" w:hAnsi="Times New Roman"/>
          <w:sz w:val="24"/>
          <w:szCs w:val="24"/>
        </w:rPr>
        <w:t xml:space="preserve"> та </w:t>
      </w:r>
      <w:proofErr w:type="spellStart"/>
      <w:r w:rsidR="003A7E46" w:rsidRPr="005B2585">
        <w:rPr>
          <w:rFonts w:ascii="Times New Roman" w:hAnsi="Times New Roman"/>
          <w:sz w:val="24"/>
          <w:szCs w:val="24"/>
        </w:rPr>
        <w:t>порушених</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функцій</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організму</w:t>
      </w:r>
      <w:proofErr w:type="spellEnd"/>
      <w:r w:rsidR="003A7E46" w:rsidRPr="005B2585">
        <w:rPr>
          <w:rFonts w:ascii="Times New Roman" w:hAnsi="Times New Roman"/>
          <w:sz w:val="24"/>
          <w:szCs w:val="24"/>
        </w:rPr>
        <w:t xml:space="preserve">, </w:t>
      </w:r>
      <w:proofErr w:type="spellStart"/>
      <w:r w:rsidR="003A7E46" w:rsidRPr="005B2585">
        <w:rPr>
          <w:rFonts w:ascii="Times New Roman" w:hAnsi="Times New Roman"/>
          <w:sz w:val="24"/>
          <w:szCs w:val="24"/>
        </w:rPr>
        <w:t>активності</w:t>
      </w:r>
      <w:proofErr w:type="spellEnd"/>
      <w:r w:rsidR="003A7E46" w:rsidRPr="005B2585">
        <w:rPr>
          <w:rFonts w:ascii="Times New Roman" w:hAnsi="Times New Roman"/>
          <w:sz w:val="24"/>
          <w:szCs w:val="24"/>
        </w:rPr>
        <w:t xml:space="preserve"> та </w:t>
      </w:r>
      <w:proofErr w:type="spellStart"/>
      <w:r w:rsidR="003A7E46" w:rsidRPr="005B2585">
        <w:rPr>
          <w:rFonts w:ascii="Times New Roman" w:hAnsi="Times New Roman"/>
          <w:sz w:val="24"/>
          <w:szCs w:val="24"/>
        </w:rPr>
        <w:t>участі</w:t>
      </w:r>
      <w:proofErr w:type="spellEnd"/>
      <w:r w:rsidR="003A7E46" w:rsidRPr="005B2585">
        <w:rPr>
          <w:rFonts w:ascii="Times New Roman" w:hAnsi="Times New Roman"/>
          <w:sz w:val="24"/>
          <w:szCs w:val="24"/>
          <w:lang w:val="uk-UA"/>
        </w:rPr>
        <w:t>.</w:t>
      </w:r>
    </w:p>
    <w:p w:rsidR="004741CD" w:rsidRPr="005B2585" w:rsidRDefault="004741CD" w:rsidP="005B2585">
      <w:pPr>
        <w:tabs>
          <w:tab w:val="left" w:pos="3900"/>
        </w:tabs>
        <w:spacing w:after="0" w:line="240" w:lineRule="auto"/>
        <w:jc w:val="both"/>
        <w:rPr>
          <w:rFonts w:ascii="Times New Roman" w:hAnsi="Times New Roman"/>
          <w:sz w:val="24"/>
          <w:szCs w:val="24"/>
          <w:lang w:val="uk-UA"/>
        </w:rPr>
      </w:pPr>
    </w:p>
    <w:p w:rsidR="00FE0E3E" w:rsidRPr="005B2585" w:rsidRDefault="003A7E46" w:rsidP="005B2585">
      <w:pPr>
        <w:widowControl w:val="0"/>
        <w:spacing w:after="0" w:line="240" w:lineRule="auto"/>
        <w:jc w:val="both"/>
        <w:rPr>
          <w:rFonts w:ascii="Times New Roman" w:eastAsia="Times New Roman" w:hAnsi="Times New Roman"/>
          <w:b/>
          <w:sz w:val="24"/>
          <w:szCs w:val="24"/>
          <w:lang w:val="uk-UA" w:eastAsia="ru-RU" w:bidi="uk-UA"/>
        </w:rPr>
      </w:pPr>
      <w:r w:rsidRPr="005B2585">
        <w:rPr>
          <w:rFonts w:ascii="Times New Roman" w:eastAsia="Times New Roman" w:hAnsi="Times New Roman"/>
          <w:b/>
          <w:sz w:val="24"/>
          <w:szCs w:val="24"/>
          <w:lang w:val="uk-UA" w:eastAsia="ru-RU" w:bidi="uk-UA"/>
        </w:rPr>
        <w:t>8. Методична картка освітнього компонента</w:t>
      </w:r>
    </w:p>
    <w:p w:rsidR="00FE0E3E" w:rsidRPr="005B2585" w:rsidRDefault="003A7E46" w:rsidP="005B2585">
      <w:pPr>
        <w:widowControl w:val="0"/>
        <w:spacing w:after="0" w:line="240" w:lineRule="auto"/>
        <w:jc w:val="both"/>
        <w:rPr>
          <w:rFonts w:ascii="Times New Roman" w:eastAsia="Times New Roman" w:hAnsi="Times New Roman"/>
          <w:b/>
          <w:sz w:val="24"/>
          <w:szCs w:val="24"/>
          <w:lang w:val="uk-UA" w:eastAsia="ru-RU" w:bidi="uk-UA"/>
        </w:rPr>
      </w:pPr>
      <w:r w:rsidRPr="005B2585">
        <w:rPr>
          <w:rFonts w:ascii="Times New Roman" w:eastAsia="Times New Roman" w:hAnsi="Times New Roman"/>
          <w:b/>
          <w:sz w:val="24"/>
          <w:szCs w:val="24"/>
          <w:lang w:val="uk-UA" w:eastAsia="ru-RU" w:bidi="uk-UA"/>
        </w:rPr>
        <w:t>Лекції:</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615"/>
        <w:gridCol w:w="1985"/>
      </w:tblGrid>
      <w:tr w:rsidR="00FE0E3E" w:rsidRPr="005B2585">
        <w:trPr>
          <w:trHeight w:val="259"/>
        </w:trPr>
        <w:tc>
          <w:tcPr>
            <w:tcW w:w="568" w:type="dxa"/>
          </w:tcPr>
          <w:p w:rsidR="00FE0E3E" w:rsidRPr="005B2585" w:rsidRDefault="003A7E46" w:rsidP="005B2585">
            <w:pPr>
              <w:spacing w:after="0" w:line="240" w:lineRule="auto"/>
              <w:jc w:val="both"/>
              <w:rPr>
                <w:rFonts w:ascii="Times New Roman" w:hAnsi="Times New Roman"/>
                <w:b/>
                <w:sz w:val="24"/>
                <w:szCs w:val="24"/>
                <w:lang w:val="uk-UA"/>
              </w:rPr>
            </w:pPr>
            <w:r w:rsidRPr="005B2585">
              <w:rPr>
                <w:rFonts w:ascii="Times New Roman" w:hAnsi="Times New Roman"/>
                <w:b/>
                <w:sz w:val="24"/>
                <w:szCs w:val="24"/>
                <w:lang w:val="uk-UA"/>
              </w:rPr>
              <w:t xml:space="preserve">№ </w:t>
            </w:r>
          </w:p>
        </w:tc>
        <w:tc>
          <w:tcPr>
            <w:tcW w:w="12615" w:type="dxa"/>
          </w:tcPr>
          <w:p w:rsidR="00FE0E3E" w:rsidRPr="005B2585" w:rsidRDefault="003A7E46" w:rsidP="005B2585">
            <w:pPr>
              <w:spacing w:after="0" w:line="240" w:lineRule="auto"/>
              <w:jc w:val="both"/>
              <w:rPr>
                <w:rFonts w:ascii="Times New Roman" w:hAnsi="Times New Roman"/>
                <w:b/>
                <w:sz w:val="24"/>
                <w:szCs w:val="24"/>
                <w:lang w:val="uk-UA"/>
              </w:rPr>
            </w:pPr>
            <w:r w:rsidRPr="005B2585">
              <w:rPr>
                <w:rFonts w:ascii="Times New Roman" w:hAnsi="Times New Roman"/>
                <w:b/>
                <w:sz w:val="24"/>
                <w:szCs w:val="24"/>
                <w:lang w:val="uk-UA"/>
              </w:rPr>
              <w:t>Назва тем</w:t>
            </w:r>
          </w:p>
        </w:tc>
        <w:tc>
          <w:tcPr>
            <w:tcW w:w="1985" w:type="dxa"/>
          </w:tcPr>
          <w:p w:rsidR="00FE0E3E" w:rsidRPr="005B2585" w:rsidRDefault="003A7E46" w:rsidP="005B2585">
            <w:pPr>
              <w:spacing w:after="0" w:line="240" w:lineRule="auto"/>
              <w:jc w:val="both"/>
              <w:rPr>
                <w:rFonts w:ascii="Times New Roman" w:hAnsi="Times New Roman"/>
                <w:b/>
                <w:sz w:val="24"/>
                <w:szCs w:val="24"/>
                <w:lang w:val="uk-UA"/>
              </w:rPr>
            </w:pPr>
            <w:r w:rsidRPr="005B2585">
              <w:rPr>
                <w:rFonts w:ascii="Times New Roman" w:hAnsi="Times New Roman"/>
                <w:b/>
                <w:sz w:val="24"/>
                <w:szCs w:val="24"/>
                <w:lang w:val="uk-UA"/>
              </w:rPr>
              <w:t>Кількість годин</w:t>
            </w:r>
          </w:p>
        </w:tc>
      </w:tr>
      <w:tr w:rsidR="00FE0E3E" w:rsidRPr="005B2585" w:rsidTr="004741CD">
        <w:trPr>
          <w:trHeight w:val="242"/>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 xml:space="preserve">Рівні організації життя. Оптичні методи в біологічних дослідженнях. </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04"/>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 xml:space="preserve">Будова </w:t>
            </w:r>
            <w:proofErr w:type="spellStart"/>
            <w:r w:rsidRPr="005B2585">
              <w:rPr>
                <w:rFonts w:ascii="Times New Roman" w:hAnsi="Times New Roman"/>
                <w:sz w:val="24"/>
                <w:szCs w:val="24"/>
              </w:rPr>
              <w:t>клітини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Структурні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компоненти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цитоплазми</w:t>
            </w:r>
            <w:proofErr w:type="spellEnd"/>
            <w:r w:rsidRPr="005B2585">
              <w:rPr>
                <w:rFonts w:ascii="Times New Roman" w:hAnsi="Times New Roman"/>
                <w:sz w:val="24"/>
                <w:szCs w:val="24"/>
              </w:rPr>
              <w:t xml:space="preserve"> та ядра.</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93"/>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 xml:space="preserve">Будова хромосом. </w:t>
            </w:r>
            <w:proofErr w:type="spellStart"/>
            <w:r w:rsidRPr="005B2585">
              <w:rPr>
                <w:rFonts w:ascii="Times New Roman" w:hAnsi="Times New Roman"/>
                <w:sz w:val="24"/>
                <w:szCs w:val="24"/>
              </w:rPr>
              <w:t>Каріотип</w:t>
            </w:r>
            <w:proofErr w:type="spellEnd"/>
            <w:r w:rsidRPr="005B2585">
              <w:rPr>
                <w:rFonts w:ascii="Times New Roman" w:hAnsi="Times New Roman"/>
                <w:sz w:val="24"/>
                <w:szCs w:val="24"/>
              </w:rPr>
              <w:t xml:space="preserve"> людини. </w:t>
            </w:r>
            <w:proofErr w:type="spellStart"/>
            <w:r w:rsidRPr="005B2585">
              <w:rPr>
                <w:rFonts w:ascii="Times New Roman" w:hAnsi="Times New Roman"/>
                <w:sz w:val="24"/>
                <w:szCs w:val="24"/>
              </w:rPr>
              <w:t>Життєвий</w:t>
            </w:r>
            <w:proofErr w:type="spellEnd"/>
            <w:r w:rsidRPr="005B2585">
              <w:rPr>
                <w:rFonts w:ascii="Times New Roman" w:hAnsi="Times New Roman"/>
                <w:sz w:val="24"/>
                <w:szCs w:val="24"/>
              </w:rPr>
              <w:t xml:space="preserve"> цикл </w:t>
            </w:r>
            <w:proofErr w:type="spellStart"/>
            <w:r w:rsidRPr="005B2585">
              <w:rPr>
                <w:rFonts w:ascii="Times New Roman" w:hAnsi="Times New Roman"/>
                <w:sz w:val="24"/>
                <w:szCs w:val="24"/>
              </w:rPr>
              <w:t>клітини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Мітоз</w:t>
            </w:r>
            <w:proofErr w:type="spellEnd"/>
            <w:r w:rsidRPr="005B2585">
              <w:rPr>
                <w:rFonts w:ascii="Times New Roman" w:hAnsi="Times New Roman"/>
                <w:sz w:val="24"/>
                <w:szCs w:val="24"/>
              </w:rPr>
              <w:t>. Мейоз. Гаметогенез.</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56"/>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Біологічні особливості розмноження організмів. Запліднення. Біологічні основи онтогенезу.</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03"/>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Молекулярні основи спадковості.</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166"/>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rPr>
            </w:pPr>
            <w:proofErr w:type="spellStart"/>
            <w:r w:rsidRPr="005B2585">
              <w:rPr>
                <w:rFonts w:ascii="Times New Roman" w:hAnsi="Times New Roman"/>
                <w:sz w:val="24"/>
                <w:szCs w:val="24"/>
              </w:rPr>
              <w:t>Закономірності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успадкування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що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зумовлюють</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прояв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ознак</w:t>
            </w:r>
            <w:proofErr w:type="spellEnd"/>
            <w:r w:rsidRPr="005B2585">
              <w:rPr>
                <w:rFonts w:ascii="Times New Roman" w:hAnsi="Times New Roman"/>
                <w:sz w:val="24"/>
                <w:szCs w:val="24"/>
              </w:rPr>
              <w:t xml:space="preserve">. Генотип як система </w:t>
            </w:r>
            <w:proofErr w:type="spellStart"/>
            <w:r w:rsidRPr="005B2585">
              <w:rPr>
                <w:rFonts w:ascii="Times New Roman" w:hAnsi="Times New Roman"/>
                <w:sz w:val="24"/>
                <w:szCs w:val="24"/>
              </w:rPr>
              <w:t>взаємодіючих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організму</w:t>
            </w:r>
            <w:proofErr w:type="spellEnd"/>
            <w:r w:rsidRPr="005B2585">
              <w:rPr>
                <w:rFonts w:ascii="Times New Roman" w:hAnsi="Times New Roman"/>
                <w:sz w:val="24"/>
                <w:szCs w:val="24"/>
              </w:rPr>
              <w:t>.</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70"/>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proofErr w:type="spellStart"/>
            <w:r w:rsidRPr="005B2585">
              <w:rPr>
                <w:rFonts w:ascii="Times New Roman" w:hAnsi="Times New Roman"/>
                <w:sz w:val="24"/>
                <w:szCs w:val="24"/>
              </w:rPr>
              <w:t>Хромосомна</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теорія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спадковості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Зчеплене</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успадкування</w:t>
            </w:r>
            <w:proofErr w:type="spellEnd"/>
            <w:r w:rsidRPr="005B2585">
              <w:rPr>
                <w:rFonts w:ascii="Times New Roman" w:hAnsi="Times New Roman"/>
                <w:sz w:val="24"/>
                <w:szCs w:val="24"/>
              </w:rPr>
              <w:t xml:space="preserve">. Генетика </w:t>
            </w:r>
            <w:proofErr w:type="spellStart"/>
            <w:r w:rsidRPr="005B2585">
              <w:rPr>
                <w:rFonts w:ascii="Times New Roman" w:hAnsi="Times New Roman"/>
                <w:sz w:val="24"/>
                <w:szCs w:val="24"/>
              </w:rPr>
              <w:t>статі</w:t>
            </w:r>
            <w:proofErr w:type="spellEnd"/>
            <w:r w:rsidRPr="005B2585">
              <w:rPr>
                <w:rFonts w:ascii="Times New Roman" w:hAnsi="Times New Roman"/>
                <w:sz w:val="24"/>
                <w:szCs w:val="24"/>
              </w:rPr>
              <w:t>.</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217"/>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Мінливість організмів, її прояви. Фенотипова та генотипова мінливість.</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rsidTr="004741CD">
        <w:trPr>
          <w:trHeight w:val="180"/>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rPr>
            </w:pPr>
            <w:proofErr w:type="spellStart"/>
            <w:proofErr w:type="gramStart"/>
            <w:r w:rsidRPr="005B2585">
              <w:rPr>
                <w:rFonts w:ascii="Times New Roman" w:hAnsi="Times New Roman"/>
                <w:sz w:val="24"/>
                <w:szCs w:val="24"/>
              </w:rPr>
              <w:t>Б</w:t>
            </w:r>
            <w:proofErr w:type="gramEnd"/>
            <w:r w:rsidRPr="005B2585">
              <w:rPr>
                <w:rFonts w:ascii="Times New Roman" w:hAnsi="Times New Roman"/>
                <w:sz w:val="24"/>
                <w:szCs w:val="24"/>
              </w:rPr>
              <w:t>іологічні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основи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хромосомних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спадкових</w:t>
            </w:r>
            <w:proofErr w:type="spellEnd"/>
            <w:r w:rsidRPr="005B2585">
              <w:rPr>
                <w:rFonts w:ascii="Times New Roman" w:hAnsi="Times New Roman"/>
                <w:sz w:val="24"/>
                <w:szCs w:val="24"/>
              </w:rPr>
              <w:t xml:space="preserve"> хвороб.</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trPr>
          <w:trHeight w:val="265"/>
        </w:trPr>
        <w:tc>
          <w:tcPr>
            <w:tcW w:w="568" w:type="dxa"/>
          </w:tcPr>
          <w:p w:rsidR="00FE0E3E" w:rsidRPr="005B2585" w:rsidRDefault="00FE0E3E" w:rsidP="005B2585">
            <w:pPr>
              <w:numPr>
                <w:ilvl w:val="0"/>
                <w:numId w:val="3"/>
              </w:numPr>
              <w:spacing w:after="0" w:line="240" w:lineRule="auto"/>
              <w:jc w:val="both"/>
              <w:rPr>
                <w:rFonts w:ascii="Times New Roman" w:hAnsi="Times New Roman"/>
                <w:sz w:val="24"/>
                <w:szCs w:val="24"/>
                <w:lang w:val="uk-UA"/>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Методи вивчення спадковості людини</w:t>
            </w:r>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2</w:t>
            </w:r>
          </w:p>
        </w:tc>
      </w:tr>
      <w:tr w:rsidR="00FE0E3E" w:rsidRPr="005B2585">
        <w:trPr>
          <w:trHeight w:val="286"/>
        </w:trPr>
        <w:tc>
          <w:tcPr>
            <w:tcW w:w="13183" w:type="dxa"/>
            <w:gridSpan w:val="2"/>
          </w:tcPr>
          <w:p w:rsidR="00FE0E3E" w:rsidRPr="005B2585" w:rsidRDefault="003A7E46" w:rsidP="005B2585">
            <w:pPr>
              <w:spacing w:after="0" w:line="240" w:lineRule="auto"/>
              <w:jc w:val="both"/>
              <w:rPr>
                <w:rFonts w:ascii="Times New Roman" w:hAnsi="Times New Roman"/>
                <w:b/>
                <w:sz w:val="24"/>
                <w:szCs w:val="24"/>
                <w:lang w:val="uk-UA"/>
              </w:rPr>
            </w:pPr>
            <w:r w:rsidRPr="005B2585">
              <w:rPr>
                <w:rFonts w:ascii="Times New Roman" w:hAnsi="Times New Roman"/>
                <w:b/>
                <w:sz w:val="24"/>
                <w:szCs w:val="24"/>
                <w:lang w:val="uk-UA"/>
              </w:rPr>
              <w:t xml:space="preserve">Всього </w:t>
            </w:r>
          </w:p>
        </w:tc>
        <w:tc>
          <w:tcPr>
            <w:tcW w:w="1985" w:type="dxa"/>
          </w:tcPr>
          <w:p w:rsidR="00FE0E3E" w:rsidRPr="005B2585" w:rsidRDefault="003A7E46" w:rsidP="005B2585">
            <w:pPr>
              <w:spacing w:after="0" w:line="240" w:lineRule="auto"/>
              <w:jc w:val="both"/>
              <w:rPr>
                <w:rFonts w:ascii="Times New Roman" w:hAnsi="Times New Roman"/>
                <w:b/>
                <w:sz w:val="24"/>
                <w:szCs w:val="24"/>
                <w:lang w:val="uk-UA"/>
              </w:rPr>
            </w:pPr>
            <w:r w:rsidRPr="005B2585">
              <w:rPr>
                <w:rFonts w:ascii="Times New Roman" w:hAnsi="Times New Roman"/>
                <w:b/>
                <w:sz w:val="24"/>
                <w:szCs w:val="24"/>
                <w:lang w:val="uk-UA"/>
              </w:rPr>
              <w:t>20</w:t>
            </w:r>
          </w:p>
        </w:tc>
      </w:tr>
    </w:tbl>
    <w:p w:rsidR="00FE0E3E" w:rsidRPr="005B2585" w:rsidRDefault="00FE0E3E" w:rsidP="005B2585">
      <w:pPr>
        <w:widowControl w:val="0"/>
        <w:spacing w:after="0" w:line="240" w:lineRule="auto"/>
        <w:jc w:val="both"/>
        <w:rPr>
          <w:rFonts w:ascii="Times New Roman" w:eastAsia="Times New Roman" w:hAnsi="Times New Roman"/>
          <w:sz w:val="24"/>
          <w:szCs w:val="24"/>
          <w:lang w:val="uk-UA" w:eastAsia="ru-RU" w:bidi="uk-UA"/>
        </w:rPr>
      </w:pPr>
    </w:p>
    <w:p w:rsidR="00FE0E3E" w:rsidRPr="005B2585" w:rsidRDefault="003A7E46" w:rsidP="005B2585">
      <w:pPr>
        <w:tabs>
          <w:tab w:val="left" w:pos="426"/>
        </w:tabs>
        <w:spacing w:after="0" w:line="240" w:lineRule="auto"/>
        <w:contextualSpacing/>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Практичні заняття:</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615"/>
        <w:gridCol w:w="1985"/>
      </w:tblGrid>
      <w:tr w:rsidR="00FE0E3E" w:rsidRPr="005B2585">
        <w:trPr>
          <w:trHeight w:val="359"/>
        </w:trPr>
        <w:tc>
          <w:tcPr>
            <w:tcW w:w="568" w:type="dxa"/>
          </w:tcPr>
          <w:p w:rsidR="00FE0E3E" w:rsidRPr="005B2585" w:rsidRDefault="003A7E46" w:rsidP="005B2585">
            <w:pPr>
              <w:spacing w:after="0" w:line="240" w:lineRule="auto"/>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 xml:space="preserve">№ </w:t>
            </w:r>
          </w:p>
        </w:tc>
        <w:tc>
          <w:tcPr>
            <w:tcW w:w="12615" w:type="dxa"/>
          </w:tcPr>
          <w:p w:rsidR="00FE0E3E" w:rsidRPr="005B2585" w:rsidRDefault="003A7E46" w:rsidP="005B2585">
            <w:pPr>
              <w:spacing w:after="0" w:line="240" w:lineRule="auto"/>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Назва тем</w:t>
            </w:r>
          </w:p>
        </w:tc>
        <w:tc>
          <w:tcPr>
            <w:tcW w:w="1985" w:type="dxa"/>
          </w:tcPr>
          <w:p w:rsidR="00FE0E3E" w:rsidRPr="005B2585" w:rsidRDefault="003A7E46" w:rsidP="005B2585">
            <w:pPr>
              <w:spacing w:after="0" w:line="240" w:lineRule="auto"/>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Кількість годин</w:t>
            </w:r>
          </w:p>
        </w:tc>
      </w:tr>
      <w:tr w:rsidR="00FE0E3E" w:rsidRPr="005B2585" w:rsidTr="004741CD">
        <w:trPr>
          <w:trHeight w:val="250"/>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Цитологічні основи спадковості</w:t>
            </w:r>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4</w:t>
            </w:r>
          </w:p>
        </w:tc>
      </w:tr>
      <w:tr w:rsidR="00FE0E3E" w:rsidRPr="005B2585" w:rsidTr="004741CD">
        <w:trPr>
          <w:trHeight w:val="184"/>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val="uk-UA"/>
              </w:rPr>
              <w:t>Молекулярні основи спадковості</w:t>
            </w:r>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4</w:t>
            </w:r>
          </w:p>
        </w:tc>
      </w:tr>
      <w:tr w:rsidR="00FE0E3E" w:rsidRPr="005B2585" w:rsidTr="004741CD">
        <w:trPr>
          <w:trHeight w:val="259"/>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rPr>
            </w:pPr>
            <w:proofErr w:type="spellStart"/>
            <w:r w:rsidRPr="005B2585">
              <w:rPr>
                <w:rFonts w:ascii="Times New Roman" w:hAnsi="Times New Roman"/>
                <w:sz w:val="24"/>
                <w:szCs w:val="24"/>
              </w:rPr>
              <w:t>Закономірності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успадкування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що</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зумовлюють</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прояв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ознак</w:t>
            </w:r>
            <w:proofErr w:type="spellEnd"/>
            <w:r w:rsidRPr="005B2585">
              <w:rPr>
                <w:rFonts w:ascii="Times New Roman" w:hAnsi="Times New Roman"/>
                <w:sz w:val="24"/>
                <w:szCs w:val="24"/>
              </w:rPr>
              <w:t xml:space="preserve">. Генотип як система </w:t>
            </w:r>
            <w:proofErr w:type="spellStart"/>
            <w:r w:rsidRPr="005B2585">
              <w:rPr>
                <w:rFonts w:ascii="Times New Roman" w:hAnsi="Times New Roman"/>
                <w:sz w:val="24"/>
                <w:szCs w:val="24"/>
              </w:rPr>
              <w:t>взаємодіючих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генів</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організму</w:t>
            </w:r>
            <w:proofErr w:type="spellEnd"/>
            <w:r w:rsidRPr="005B2585">
              <w:rPr>
                <w:rFonts w:ascii="Times New Roman" w:hAnsi="Times New Roman"/>
                <w:sz w:val="24"/>
                <w:szCs w:val="24"/>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4</w:t>
            </w:r>
          </w:p>
        </w:tc>
      </w:tr>
      <w:tr w:rsidR="00FE0E3E" w:rsidRPr="005B2585">
        <w:trPr>
          <w:trHeight w:val="264"/>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proofErr w:type="spellStart"/>
            <w:r w:rsidRPr="005B2585">
              <w:rPr>
                <w:rFonts w:ascii="Times New Roman" w:hAnsi="Times New Roman"/>
                <w:sz w:val="24"/>
                <w:szCs w:val="24"/>
              </w:rPr>
              <w:t>Хромосомна</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теорія</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спадковості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Зчеплене</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успадкування</w:t>
            </w:r>
            <w:proofErr w:type="spellEnd"/>
            <w:r w:rsidRPr="005B2585">
              <w:rPr>
                <w:rFonts w:ascii="Times New Roman" w:hAnsi="Times New Roman"/>
                <w:sz w:val="24"/>
                <w:szCs w:val="24"/>
              </w:rPr>
              <w:t xml:space="preserve">. Генетика </w:t>
            </w:r>
            <w:proofErr w:type="spellStart"/>
            <w:r w:rsidRPr="005B2585">
              <w:rPr>
                <w:rFonts w:ascii="Times New Roman" w:hAnsi="Times New Roman"/>
                <w:sz w:val="24"/>
                <w:szCs w:val="24"/>
              </w:rPr>
              <w:t>статі</w:t>
            </w:r>
            <w:proofErr w:type="spellEnd"/>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4</w:t>
            </w:r>
          </w:p>
        </w:tc>
      </w:tr>
      <w:tr w:rsidR="00FE0E3E" w:rsidRPr="005B2585">
        <w:trPr>
          <w:trHeight w:val="279"/>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Мінливість організмів, її прояви. Фенотипова та генотипова мінливість</w:t>
            </w:r>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4</w:t>
            </w:r>
          </w:p>
        </w:tc>
      </w:tr>
      <w:tr w:rsidR="00FE0E3E" w:rsidRPr="005B2585">
        <w:trPr>
          <w:trHeight w:val="141"/>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proofErr w:type="spellStart"/>
            <w:proofErr w:type="gramStart"/>
            <w:r w:rsidRPr="005B2585">
              <w:rPr>
                <w:rFonts w:ascii="Times New Roman" w:hAnsi="Times New Roman"/>
                <w:sz w:val="24"/>
                <w:szCs w:val="24"/>
              </w:rPr>
              <w:t>Б</w:t>
            </w:r>
            <w:proofErr w:type="gramEnd"/>
            <w:r w:rsidRPr="005B2585">
              <w:rPr>
                <w:rFonts w:ascii="Times New Roman" w:hAnsi="Times New Roman"/>
                <w:sz w:val="24"/>
                <w:szCs w:val="24"/>
              </w:rPr>
              <w:t>іологічні</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основи</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хромосомних</w:t>
            </w:r>
            <w:proofErr w:type="spellEnd"/>
            <w:r w:rsidRPr="005B2585">
              <w:rPr>
                <w:rFonts w:ascii="Times New Roman" w:hAnsi="Times New Roman"/>
                <w:sz w:val="24"/>
                <w:szCs w:val="24"/>
              </w:rPr>
              <w:t xml:space="preserve"> </w:t>
            </w:r>
            <w:proofErr w:type="spellStart"/>
            <w:r w:rsidRPr="005B2585">
              <w:rPr>
                <w:rFonts w:ascii="Times New Roman" w:hAnsi="Times New Roman"/>
                <w:sz w:val="24"/>
                <w:szCs w:val="24"/>
              </w:rPr>
              <w:t>спадкових</w:t>
            </w:r>
            <w:proofErr w:type="spellEnd"/>
            <w:r w:rsidRPr="005B2585">
              <w:rPr>
                <w:rFonts w:ascii="Times New Roman" w:hAnsi="Times New Roman"/>
                <w:sz w:val="24"/>
                <w:szCs w:val="24"/>
              </w:rPr>
              <w:t xml:space="preserve"> хвороб</w:t>
            </w:r>
            <w:r w:rsidR="004741CD" w:rsidRPr="005B2585">
              <w:rPr>
                <w:rFonts w:ascii="Times New Roman" w:hAnsi="Times New Roman"/>
                <w:sz w:val="24"/>
                <w:szCs w:val="24"/>
                <w:lang w:val="uk-UA"/>
              </w:rPr>
              <w:t>.</w:t>
            </w:r>
          </w:p>
        </w:tc>
        <w:tc>
          <w:tcPr>
            <w:tcW w:w="198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2</w:t>
            </w:r>
          </w:p>
        </w:tc>
      </w:tr>
      <w:tr w:rsidR="00FE0E3E" w:rsidRPr="005B2585">
        <w:trPr>
          <w:trHeight w:val="176"/>
        </w:trPr>
        <w:tc>
          <w:tcPr>
            <w:tcW w:w="568" w:type="dxa"/>
          </w:tcPr>
          <w:p w:rsidR="00FE0E3E" w:rsidRPr="005B2585" w:rsidRDefault="00FE0E3E" w:rsidP="005B2585">
            <w:pPr>
              <w:numPr>
                <w:ilvl w:val="0"/>
                <w:numId w:val="4"/>
              </w:numPr>
              <w:spacing w:after="0" w:line="240" w:lineRule="auto"/>
              <w:jc w:val="both"/>
              <w:rPr>
                <w:rFonts w:ascii="Times New Roman" w:eastAsia="Times New Roman" w:hAnsi="Times New Roman"/>
                <w:sz w:val="24"/>
                <w:szCs w:val="24"/>
                <w:lang w:val="uk-UA" w:eastAsia="ru-RU"/>
              </w:rPr>
            </w:pPr>
          </w:p>
        </w:tc>
        <w:tc>
          <w:tcPr>
            <w:tcW w:w="12615" w:type="dxa"/>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ПМК</w:t>
            </w:r>
          </w:p>
        </w:tc>
        <w:tc>
          <w:tcPr>
            <w:tcW w:w="1985" w:type="dxa"/>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rPr>
              <w:t>2</w:t>
            </w:r>
          </w:p>
        </w:tc>
      </w:tr>
      <w:tr w:rsidR="00FE0E3E" w:rsidRPr="005B2585">
        <w:trPr>
          <w:trHeight w:val="141"/>
        </w:trPr>
        <w:tc>
          <w:tcPr>
            <w:tcW w:w="13183" w:type="dxa"/>
            <w:gridSpan w:val="2"/>
          </w:tcPr>
          <w:p w:rsidR="00FE0E3E" w:rsidRPr="005B2585" w:rsidRDefault="003A7E46" w:rsidP="005B2585">
            <w:pPr>
              <w:spacing w:after="0" w:line="240" w:lineRule="auto"/>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Всього</w:t>
            </w:r>
          </w:p>
        </w:tc>
        <w:tc>
          <w:tcPr>
            <w:tcW w:w="1985" w:type="dxa"/>
          </w:tcPr>
          <w:p w:rsidR="00FE0E3E" w:rsidRPr="005B2585" w:rsidRDefault="003A7E46" w:rsidP="005B2585">
            <w:pPr>
              <w:spacing w:after="0" w:line="240" w:lineRule="auto"/>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24</w:t>
            </w:r>
          </w:p>
        </w:tc>
      </w:tr>
    </w:tbl>
    <w:p w:rsidR="004741CD" w:rsidRPr="005B2585" w:rsidRDefault="004741CD" w:rsidP="005B2585">
      <w:pPr>
        <w:tabs>
          <w:tab w:val="left" w:pos="426"/>
        </w:tabs>
        <w:spacing w:after="0" w:line="240" w:lineRule="auto"/>
        <w:contextualSpacing/>
        <w:jc w:val="both"/>
        <w:rPr>
          <w:rFonts w:ascii="Times New Roman" w:eastAsia="Times New Roman" w:hAnsi="Times New Roman"/>
          <w:sz w:val="24"/>
          <w:szCs w:val="24"/>
          <w:lang w:val="uk-UA" w:eastAsia="ru-RU"/>
        </w:rPr>
      </w:pPr>
    </w:p>
    <w:p w:rsidR="00FE0E3E" w:rsidRPr="005B2585" w:rsidRDefault="003A7E46" w:rsidP="005B2585">
      <w:pPr>
        <w:tabs>
          <w:tab w:val="left" w:pos="426"/>
        </w:tabs>
        <w:spacing w:after="0" w:line="240" w:lineRule="auto"/>
        <w:contextualSpacing/>
        <w:jc w:val="both"/>
        <w:rPr>
          <w:rFonts w:ascii="Times New Roman" w:eastAsia="Times New Roman" w:hAnsi="Times New Roman"/>
          <w:b/>
          <w:sz w:val="24"/>
          <w:szCs w:val="24"/>
          <w:lang w:val="uk-UA" w:eastAsia="ru-RU"/>
        </w:rPr>
      </w:pPr>
      <w:r w:rsidRPr="005B2585">
        <w:rPr>
          <w:rFonts w:ascii="Times New Roman" w:eastAsia="Times New Roman" w:hAnsi="Times New Roman"/>
          <w:b/>
          <w:sz w:val="24"/>
          <w:szCs w:val="24"/>
          <w:lang w:val="uk-UA" w:eastAsia="ru-RU"/>
        </w:rPr>
        <w:t>Самостійна робота:</w:t>
      </w:r>
    </w:p>
    <w:tbl>
      <w:tblPr>
        <w:tblW w:w="1516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0" w:type="dxa"/>
          <w:right w:w="100" w:type="dxa"/>
        </w:tblCellMar>
        <w:tblLook w:val="04A0" w:firstRow="1" w:lastRow="0" w:firstColumn="1" w:lastColumn="0" w:noHBand="0" w:noVBand="1"/>
      </w:tblPr>
      <w:tblGrid>
        <w:gridCol w:w="560"/>
        <w:gridCol w:w="12620"/>
        <w:gridCol w:w="1980"/>
      </w:tblGrid>
      <w:tr w:rsidR="00FE0E3E" w:rsidRPr="005B2585">
        <w:trPr>
          <w:trHeight w:val="32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b/>
                <w:sz w:val="24"/>
                <w:szCs w:val="24"/>
              </w:rPr>
            </w:pPr>
            <w:r w:rsidRPr="005B2585">
              <w:rPr>
                <w:rFonts w:ascii="Times New Roman" w:eastAsia="Times New Roman" w:hAnsi="Times New Roman"/>
                <w:b/>
                <w:sz w:val="24"/>
                <w:szCs w:val="24"/>
              </w:rPr>
              <w:t xml:space="preserve">№ </w:t>
            </w: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b/>
                <w:sz w:val="24"/>
                <w:szCs w:val="24"/>
              </w:rPr>
            </w:pPr>
            <w:r w:rsidRPr="005B2585">
              <w:rPr>
                <w:rFonts w:ascii="Times New Roman" w:eastAsia="Times New Roman" w:hAnsi="Times New Roman"/>
                <w:b/>
                <w:sz w:val="24"/>
                <w:szCs w:val="24"/>
              </w:rPr>
              <w:t>Назва тем</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b/>
                <w:sz w:val="24"/>
                <w:szCs w:val="24"/>
              </w:rPr>
            </w:pPr>
            <w:r w:rsidRPr="005B2585">
              <w:rPr>
                <w:rFonts w:ascii="Times New Roman" w:eastAsia="Times New Roman" w:hAnsi="Times New Roman"/>
                <w:b/>
                <w:sz w:val="24"/>
                <w:szCs w:val="24"/>
              </w:rPr>
              <w:t>Кількість годин</w:t>
            </w:r>
          </w:p>
        </w:tc>
      </w:tr>
      <w:tr w:rsidR="00FE0E3E" w:rsidRPr="005B2585">
        <w:trPr>
          <w:trHeight w:val="36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proofErr w:type="spellStart"/>
            <w:r w:rsidRPr="005B2585">
              <w:rPr>
                <w:rFonts w:ascii="Times New Roman" w:hAnsi="Times New Roman"/>
                <w:sz w:val="24"/>
                <w:szCs w:val="24"/>
                <w:lang w:eastAsia="zh-CN"/>
              </w:rPr>
              <w:t>Організація</w:t>
            </w:r>
            <w:proofErr w:type="spellEnd"/>
            <w:r w:rsidRPr="005B2585">
              <w:rPr>
                <w:rFonts w:ascii="Times New Roman" w:hAnsi="Times New Roman"/>
                <w:sz w:val="24"/>
                <w:szCs w:val="24"/>
                <w:lang w:eastAsia="zh-CN"/>
              </w:rPr>
              <w:t xml:space="preserve"> потоку </w:t>
            </w:r>
            <w:proofErr w:type="spellStart"/>
            <w:r w:rsidRPr="005B2585">
              <w:rPr>
                <w:rFonts w:ascii="Times New Roman" w:hAnsi="Times New Roman"/>
                <w:sz w:val="24"/>
                <w:szCs w:val="24"/>
                <w:lang w:eastAsia="zh-CN"/>
              </w:rPr>
              <w:t>речовин</w:t>
            </w:r>
            <w:proofErr w:type="spellEnd"/>
            <w:r w:rsidRPr="005B2585">
              <w:rPr>
                <w:rFonts w:ascii="Times New Roman" w:hAnsi="Times New Roman"/>
                <w:sz w:val="24"/>
                <w:szCs w:val="24"/>
                <w:lang w:eastAsia="zh-CN"/>
              </w:rPr>
              <w:t xml:space="preserve"> та </w:t>
            </w:r>
            <w:proofErr w:type="spellStart"/>
            <w:r w:rsidRPr="005B2585">
              <w:rPr>
                <w:rFonts w:ascii="Times New Roman" w:hAnsi="Times New Roman"/>
                <w:sz w:val="24"/>
                <w:szCs w:val="24"/>
                <w:lang w:eastAsia="zh-CN"/>
              </w:rPr>
              <w:t>енергії</w:t>
            </w:r>
            <w:proofErr w:type="spellEnd"/>
            <w:r w:rsidRPr="005B2585">
              <w:rPr>
                <w:rFonts w:ascii="Times New Roman" w:hAnsi="Times New Roman"/>
                <w:sz w:val="24"/>
                <w:szCs w:val="24"/>
                <w:lang w:eastAsia="zh-CN"/>
              </w:rPr>
              <w:t xml:space="preserve"> в </w:t>
            </w:r>
            <w:proofErr w:type="spellStart"/>
            <w:r w:rsidRPr="005B2585">
              <w:rPr>
                <w:rFonts w:ascii="Times New Roman" w:hAnsi="Times New Roman"/>
                <w:sz w:val="24"/>
                <w:szCs w:val="24"/>
                <w:lang w:eastAsia="zh-CN"/>
              </w:rPr>
              <w:t>клітині</w:t>
            </w:r>
            <w:proofErr w:type="spellEnd"/>
            <w:r w:rsidRPr="005B2585">
              <w:rPr>
                <w:rFonts w:ascii="Times New Roman" w:hAnsi="Times New Roman"/>
                <w:sz w:val="24"/>
                <w:szCs w:val="24"/>
                <w:lang w:eastAsia="zh-CN"/>
              </w:rPr>
              <w:t xml:space="preserve">. </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2</w:t>
            </w:r>
          </w:p>
        </w:tc>
      </w:tr>
      <w:tr w:rsidR="00FE0E3E" w:rsidRPr="005B2585">
        <w:trPr>
          <w:trHeight w:val="22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proofErr w:type="spellStart"/>
            <w:r w:rsidRPr="005B2585">
              <w:rPr>
                <w:rFonts w:ascii="Times New Roman" w:hAnsi="Times New Roman"/>
                <w:sz w:val="24"/>
                <w:szCs w:val="24"/>
                <w:lang w:eastAsia="zh-CN"/>
              </w:rPr>
              <w:t>Клітинні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мембрани</w:t>
            </w:r>
            <w:proofErr w:type="spellEnd"/>
            <w:r w:rsidRPr="005B2585">
              <w:rPr>
                <w:rFonts w:ascii="Times New Roman" w:hAnsi="Times New Roman"/>
                <w:sz w:val="24"/>
                <w:szCs w:val="24"/>
                <w:lang w:eastAsia="zh-CN"/>
              </w:rPr>
              <w:t xml:space="preserve">. Транспорт </w:t>
            </w:r>
            <w:proofErr w:type="spellStart"/>
            <w:r w:rsidRPr="005B2585">
              <w:rPr>
                <w:rFonts w:ascii="Times New Roman" w:hAnsi="Times New Roman"/>
                <w:sz w:val="24"/>
                <w:szCs w:val="24"/>
                <w:lang w:eastAsia="zh-CN"/>
              </w:rPr>
              <w:t>речовин</w:t>
            </w:r>
            <w:proofErr w:type="spellEnd"/>
            <w:r w:rsidRPr="005B2585">
              <w:rPr>
                <w:rFonts w:ascii="Times New Roman" w:hAnsi="Times New Roman"/>
                <w:sz w:val="24"/>
                <w:szCs w:val="24"/>
                <w:lang w:eastAsia="zh-CN"/>
              </w:rPr>
              <w:t xml:space="preserve"> через </w:t>
            </w:r>
            <w:proofErr w:type="spellStart"/>
            <w:r w:rsidRPr="005B2585">
              <w:rPr>
                <w:rFonts w:ascii="Times New Roman" w:hAnsi="Times New Roman"/>
                <w:sz w:val="24"/>
                <w:szCs w:val="24"/>
                <w:lang w:eastAsia="zh-CN"/>
              </w:rPr>
              <w:t>мембрани</w:t>
            </w:r>
            <w:proofErr w:type="spellEnd"/>
            <w:r w:rsidRPr="005B2585">
              <w:rPr>
                <w:rFonts w:ascii="Times New Roman" w:hAnsi="Times New Roman"/>
                <w:sz w:val="24"/>
                <w:szCs w:val="24"/>
                <w:lang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2</w:t>
            </w:r>
          </w:p>
        </w:tc>
      </w:tr>
      <w:tr w:rsidR="00FE0E3E" w:rsidRPr="005B2585">
        <w:trPr>
          <w:trHeight w:val="26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lang w:val="uk-UA"/>
              </w:rPr>
            </w:pPr>
            <w:proofErr w:type="spellStart"/>
            <w:r w:rsidRPr="005B2585">
              <w:rPr>
                <w:rFonts w:ascii="Times New Roman" w:hAnsi="Times New Roman"/>
                <w:sz w:val="24"/>
                <w:szCs w:val="24"/>
                <w:lang w:eastAsia="zh-CN"/>
              </w:rPr>
              <w:t>Використання</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культури</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клітин</w:t>
            </w:r>
            <w:proofErr w:type="spellEnd"/>
            <w:r w:rsidRPr="005B2585">
              <w:rPr>
                <w:rFonts w:ascii="Times New Roman" w:hAnsi="Times New Roman"/>
                <w:sz w:val="24"/>
                <w:szCs w:val="24"/>
                <w:lang w:eastAsia="zh-CN"/>
              </w:rPr>
              <w:t xml:space="preserve"> </w:t>
            </w:r>
            <w:proofErr w:type="gramStart"/>
            <w:r w:rsidRPr="005B2585">
              <w:rPr>
                <w:rFonts w:ascii="Times New Roman" w:hAnsi="Times New Roman"/>
                <w:sz w:val="24"/>
                <w:szCs w:val="24"/>
                <w:lang w:eastAsia="zh-CN"/>
              </w:rPr>
              <w:t>в</w:t>
            </w:r>
            <w:proofErr w:type="gram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медицині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val="en-US" w:eastAsia="zh-CN"/>
              </w:rPr>
              <w:t>Клонування</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клітин</w:t>
            </w:r>
            <w:proofErr w:type="spellEnd"/>
            <w:r w:rsidR="004741CD" w:rsidRPr="005B2585">
              <w:rPr>
                <w:rFonts w:ascii="Times New Roman" w:hAnsi="Times New Roman"/>
                <w:sz w:val="24"/>
                <w:szCs w:val="24"/>
                <w:lang w:val="uk-UA"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24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sz w:val="24"/>
                <w:szCs w:val="24"/>
                <w:lang w:val="uk-UA"/>
              </w:rPr>
            </w:pPr>
            <w:proofErr w:type="spellStart"/>
            <w:r w:rsidRPr="005B2585">
              <w:rPr>
                <w:rFonts w:ascii="Times New Roman" w:hAnsi="Times New Roman"/>
                <w:sz w:val="24"/>
                <w:szCs w:val="24"/>
                <w:lang w:eastAsia="zh-CN"/>
              </w:rPr>
              <w:t>Особливості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пренатального</w:t>
            </w:r>
            <w:proofErr w:type="spellEnd"/>
            <w:r w:rsidRPr="005B2585">
              <w:rPr>
                <w:rFonts w:ascii="Times New Roman" w:hAnsi="Times New Roman"/>
                <w:sz w:val="24"/>
                <w:szCs w:val="24"/>
                <w:lang w:eastAsia="zh-CN"/>
              </w:rPr>
              <w:t xml:space="preserve"> та </w:t>
            </w:r>
            <w:proofErr w:type="gramStart"/>
            <w:r w:rsidRPr="005B2585">
              <w:rPr>
                <w:rFonts w:ascii="Times New Roman" w:hAnsi="Times New Roman"/>
                <w:sz w:val="24"/>
                <w:szCs w:val="24"/>
                <w:lang w:eastAsia="zh-CN"/>
              </w:rPr>
              <w:t>постнатального</w:t>
            </w:r>
            <w:proofErr w:type="gram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періодів</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розвитку</w:t>
            </w:r>
            <w:proofErr w:type="spellEnd"/>
            <w:r w:rsidRPr="005B2585">
              <w:rPr>
                <w:rFonts w:ascii="Times New Roman" w:hAnsi="Times New Roman"/>
                <w:sz w:val="24"/>
                <w:szCs w:val="24"/>
                <w:lang w:eastAsia="zh-CN"/>
              </w:rPr>
              <w:t xml:space="preserve"> людини. </w:t>
            </w:r>
            <w:proofErr w:type="spellStart"/>
            <w:r w:rsidRPr="005B2585">
              <w:rPr>
                <w:rFonts w:ascii="Times New Roman" w:hAnsi="Times New Roman"/>
                <w:sz w:val="24"/>
                <w:szCs w:val="24"/>
                <w:lang w:eastAsia="zh-CN"/>
              </w:rPr>
              <w:t>Передумови</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розвитку</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вроджених</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вад</w:t>
            </w:r>
            <w:proofErr w:type="spellEnd"/>
            <w:r w:rsidRPr="005B2585">
              <w:rPr>
                <w:rFonts w:ascii="Times New Roman" w:hAnsi="Times New Roman"/>
                <w:sz w:val="24"/>
                <w:szCs w:val="24"/>
                <w:lang w:eastAsia="zh-CN"/>
              </w:rPr>
              <w:t xml:space="preserve"> людини. </w:t>
            </w:r>
            <w:proofErr w:type="spellStart"/>
            <w:r w:rsidRPr="005B2585">
              <w:rPr>
                <w:rFonts w:ascii="Times New Roman" w:hAnsi="Times New Roman"/>
                <w:sz w:val="24"/>
                <w:szCs w:val="24"/>
                <w:lang w:eastAsia="zh-CN"/>
              </w:rPr>
              <w:t>Тривалість</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життя</w:t>
            </w:r>
            <w:proofErr w:type="spellEnd"/>
            <w:r w:rsidRPr="005B2585">
              <w:rPr>
                <w:rFonts w:ascii="Times New Roman" w:hAnsi="Times New Roman"/>
                <w:sz w:val="24"/>
                <w:szCs w:val="24"/>
                <w:lang w:eastAsia="zh-CN"/>
              </w:rPr>
              <w:t xml:space="preserve"> і </w:t>
            </w:r>
            <w:proofErr w:type="spellStart"/>
            <w:r w:rsidRPr="005B2585">
              <w:rPr>
                <w:rFonts w:ascii="Times New Roman" w:hAnsi="Times New Roman"/>
                <w:sz w:val="24"/>
                <w:szCs w:val="24"/>
                <w:lang w:eastAsia="zh-CN"/>
              </w:rPr>
              <w:t>проблеми</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довголіття</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val="en-US" w:eastAsia="zh-CN"/>
              </w:rPr>
              <w:t>Старість</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як</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завершальний</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етап</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онтогенезу</w:t>
            </w:r>
            <w:proofErr w:type="spellEnd"/>
            <w:r w:rsidRPr="005B2585">
              <w:rPr>
                <w:rFonts w:ascii="Times New Roman" w:hAnsi="Times New Roman"/>
                <w:sz w:val="24"/>
                <w:szCs w:val="24"/>
                <w:lang w:val="en-US" w:eastAsia="zh-CN"/>
              </w:rPr>
              <w:t xml:space="preserve"> людини. </w:t>
            </w:r>
            <w:proofErr w:type="spellStart"/>
            <w:r w:rsidRPr="005B2585">
              <w:rPr>
                <w:rFonts w:ascii="Times New Roman" w:hAnsi="Times New Roman"/>
                <w:sz w:val="24"/>
                <w:szCs w:val="24"/>
                <w:lang w:val="en-US" w:eastAsia="zh-CN"/>
              </w:rPr>
              <w:t>Теорія</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старіння</w:t>
            </w:r>
            <w:proofErr w:type="spellEnd"/>
            <w:r w:rsidR="004741CD" w:rsidRPr="005B2585">
              <w:rPr>
                <w:rFonts w:ascii="Times New Roman" w:hAnsi="Times New Roman"/>
                <w:sz w:val="24"/>
                <w:szCs w:val="24"/>
                <w:lang w:val="uk-UA"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26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eastAsia="Times New Roman" w:hAnsi="Times New Roman"/>
                <w:sz w:val="24"/>
                <w:szCs w:val="24"/>
                <w:lang w:eastAsia="zh-CN"/>
              </w:rPr>
              <w:t>Сучасні проблеми молекулярної біології.</w:t>
            </w:r>
            <w:r w:rsidRPr="005B2585">
              <w:rPr>
                <w:rFonts w:ascii="Times New Roman" w:hAnsi="Times New Roman"/>
                <w:sz w:val="24"/>
                <w:szCs w:val="24"/>
                <w:lang w:eastAsia="zh-CN"/>
              </w:rPr>
              <w:t xml:space="preserve"> М</w:t>
            </w:r>
            <w:r w:rsidRPr="005B2585">
              <w:rPr>
                <w:rFonts w:ascii="Times New Roman" w:eastAsia="Times New Roman" w:hAnsi="Times New Roman"/>
                <w:sz w:val="24"/>
                <w:szCs w:val="24"/>
                <w:lang w:eastAsia="zh-CN"/>
              </w:rPr>
              <w:t>олекулярні механізми реплікації, рекомбінації та репарації ДНК</w:t>
            </w:r>
            <w:r w:rsidRPr="005B2585">
              <w:rPr>
                <w:rFonts w:ascii="Times New Roman" w:eastAsia="SimSun" w:hAnsi="Times New Roman"/>
                <w:sz w:val="24"/>
                <w:szCs w:val="24"/>
                <w:lang w:eastAsia="zh-CN"/>
              </w:rPr>
              <w:t>. М</w:t>
            </w:r>
            <w:proofErr w:type="spellStart"/>
            <w:r w:rsidRPr="005B2585">
              <w:rPr>
                <w:rFonts w:ascii="Times New Roman" w:hAnsi="Times New Roman"/>
                <w:sz w:val="24"/>
                <w:szCs w:val="24"/>
                <w:lang w:val="en-US" w:eastAsia="zh-CN"/>
              </w:rPr>
              <w:t>олекулярна</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медицина</w:t>
            </w:r>
            <w:proofErr w:type="spellEnd"/>
            <w:r w:rsidR="004741CD" w:rsidRPr="005B2585">
              <w:rPr>
                <w:rFonts w:ascii="Times New Roman" w:hAnsi="Times New Roman"/>
                <w:sz w:val="24"/>
                <w:szCs w:val="24"/>
                <w:lang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14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Поняття про імуногенетику. Тканинна й видова специфічність білків, їхні антигенні властивості.</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14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lang w:val="uk-UA"/>
              </w:rPr>
            </w:pPr>
            <w:proofErr w:type="spellStart"/>
            <w:r w:rsidRPr="005B2585">
              <w:rPr>
                <w:rFonts w:ascii="Times New Roman" w:hAnsi="Times New Roman"/>
                <w:sz w:val="24"/>
                <w:szCs w:val="24"/>
                <w:lang w:eastAsia="zh-CN"/>
              </w:rPr>
              <w:t>Сучасний</w:t>
            </w:r>
            <w:proofErr w:type="spellEnd"/>
            <w:r w:rsidRPr="005B2585">
              <w:rPr>
                <w:rFonts w:ascii="Times New Roman" w:hAnsi="Times New Roman"/>
                <w:sz w:val="24"/>
                <w:szCs w:val="24"/>
                <w:lang w:eastAsia="zh-CN"/>
              </w:rPr>
              <w:t xml:space="preserve"> стан </w:t>
            </w:r>
            <w:proofErr w:type="spellStart"/>
            <w:proofErr w:type="gramStart"/>
            <w:r w:rsidRPr="005B2585">
              <w:rPr>
                <w:rFonts w:ascii="Times New Roman" w:hAnsi="Times New Roman"/>
                <w:sz w:val="24"/>
                <w:szCs w:val="24"/>
                <w:lang w:eastAsia="zh-CN"/>
              </w:rPr>
              <w:t>досл</w:t>
            </w:r>
            <w:proofErr w:type="gramEnd"/>
            <w:r w:rsidRPr="005B2585">
              <w:rPr>
                <w:rFonts w:ascii="Times New Roman" w:hAnsi="Times New Roman"/>
                <w:sz w:val="24"/>
                <w:szCs w:val="24"/>
                <w:lang w:eastAsia="zh-CN"/>
              </w:rPr>
              <w:t>ідження</w:t>
            </w:r>
            <w:proofErr w:type="spellEnd"/>
            <w:r w:rsidRPr="005B2585">
              <w:rPr>
                <w:rFonts w:ascii="Times New Roman" w:hAnsi="Times New Roman"/>
                <w:sz w:val="24"/>
                <w:szCs w:val="24"/>
                <w:lang w:eastAsia="zh-CN"/>
              </w:rPr>
              <w:t xml:space="preserve"> генома людини. </w:t>
            </w:r>
            <w:proofErr w:type="spellStart"/>
            <w:r w:rsidRPr="005B2585">
              <w:rPr>
                <w:rFonts w:ascii="Times New Roman" w:hAnsi="Times New Roman"/>
                <w:sz w:val="24"/>
                <w:szCs w:val="24"/>
                <w:lang w:eastAsia="zh-CN"/>
              </w:rPr>
              <w:t>Генетичні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карти</w:t>
            </w:r>
            <w:proofErr w:type="spellEnd"/>
            <w:r w:rsidRPr="005B2585">
              <w:rPr>
                <w:rFonts w:ascii="Times New Roman" w:hAnsi="Times New Roman"/>
                <w:sz w:val="24"/>
                <w:szCs w:val="24"/>
                <w:lang w:eastAsia="zh-CN"/>
              </w:rPr>
              <w:t xml:space="preserve"> хромосом людини</w:t>
            </w:r>
            <w:r w:rsidR="004741CD" w:rsidRPr="005B2585">
              <w:rPr>
                <w:rFonts w:ascii="Times New Roman" w:hAnsi="Times New Roman"/>
                <w:sz w:val="24"/>
                <w:szCs w:val="24"/>
                <w:lang w:val="uk-UA"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14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lang w:val="uk-UA"/>
              </w:rPr>
            </w:pPr>
            <w:proofErr w:type="spellStart"/>
            <w:r w:rsidRPr="005B2585">
              <w:rPr>
                <w:rFonts w:ascii="Times New Roman" w:hAnsi="Times New Roman"/>
                <w:sz w:val="24"/>
                <w:szCs w:val="24"/>
                <w:lang w:eastAsia="zh-CN"/>
              </w:rPr>
              <w:t>Мутації</w:t>
            </w:r>
            <w:proofErr w:type="spellEnd"/>
            <w:r w:rsidRPr="005B2585">
              <w:rPr>
                <w:rFonts w:ascii="Times New Roman" w:hAnsi="Times New Roman"/>
                <w:sz w:val="24"/>
                <w:szCs w:val="24"/>
                <w:lang w:eastAsia="zh-CN"/>
              </w:rPr>
              <w:t xml:space="preserve"> у </w:t>
            </w:r>
            <w:proofErr w:type="spellStart"/>
            <w:r w:rsidRPr="005B2585">
              <w:rPr>
                <w:rFonts w:ascii="Times New Roman" w:hAnsi="Times New Roman"/>
                <w:sz w:val="24"/>
                <w:szCs w:val="24"/>
                <w:lang w:eastAsia="zh-CN"/>
              </w:rPr>
              <w:t>статевих</w:t>
            </w:r>
            <w:proofErr w:type="spellEnd"/>
            <w:r w:rsidRPr="005B2585">
              <w:rPr>
                <w:rFonts w:ascii="Times New Roman" w:hAnsi="Times New Roman"/>
                <w:sz w:val="24"/>
                <w:szCs w:val="24"/>
                <w:lang w:eastAsia="zh-CN"/>
              </w:rPr>
              <w:t xml:space="preserve"> і </w:t>
            </w:r>
            <w:proofErr w:type="spellStart"/>
            <w:r w:rsidRPr="005B2585">
              <w:rPr>
                <w:rFonts w:ascii="Times New Roman" w:hAnsi="Times New Roman"/>
                <w:sz w:val="24"/>
                <w:szCs w:val="24"/>
                <w:lang w:eastAsia="zh-CN"/>
              </w:rPr>
              <w:t>соматичних</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клі</w:t>
            </w:r>
            <w:proofErr w:type="gramStart"/>
            <w:r w:rsidRPr="005B2585">
              <w:rPr>
                <w:rFonts w:ascii="Times New Roman" w:hAnsi="Times New Roman"/>
                <w:sz w:val="24"/>
                <w:szCs w:val="24"/>
                <w:lang w:eastAsia="zh-CN"/>
              </w:rPr>
              <w:t>тинах</w:t>
            </w:r>
            <w:proofErr w:type="spellEnd"/>
            <w:proofErr w:type="gram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їхнє</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значення</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Мозаїцизм</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Мутагенні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фактори</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їхні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види</w:t>
            </w:r>
            <w:proofErr w:type="spellEnd"/>
            <w:r w:rsidRPr="005B2585">
              <w:rPr>
                <w:rFonts w:ascii="Times New Roman" w:hAnsi="Times New Roman"/>
                <w:sz w:val="24"/>
                <w:szCs w:val="24"/>
                <w:lang w:eastAsia="zh-CN"/>
              </w:rPr>
              <w:t xml:space="preserve">. Мутагенез. </w:t>
            </w:r>
            <w:proofErr w:type="spellStart"/>
            <w:r w:rsidRPr="005B2585">
              <w:rPr>
                <w:rFonts w:ascii="Times New Roman" w:hAnsi="Times New Roman"/>
                <w:sz w:val="24"/>
                <w:szCs w:val="24"/>
                <w:lang w:val="en-US" w:eastAsia="zh-CN"/>
              </w:rPr>
              <w:t>Генетичний</w:t>
            </w:r>
            <w:proofErr w:type="spellEnd"/>
            <w:r w:rsidRPr="005B2585">
              <w:rPr>
                <w:rFonts w:ascii="Times New Roman" w:hAnsi="Times New Roman"/>
                <w:sz w:val="24"/>
                <w:szCs w:val="24"/>
                <w:lang w:val="en-US" w:eastAsia="zh-CN"/>
              </w:rPr>
              <w:t xml:space="preserve"> </w:t>
            </w:r>
            <w:proofErr w:type="spellStart"/>
            <w:r w:rsidRPr="005B2585">
              <w:rPr>
                <w:rFonts w:ascii="Times New Roman" w:hAnsi="Times New Roman"/>
                <w:sz w:val="24"/>
                <w:szCs w:val="24"/>
                <w:lang w:val="en-US" w:eastAsia="zh-CN"/>
              </w:rPr>
              <w:t>моніторинг</w:t>
            </w:r>
            <w:proofErr w:type="spellEnd"/>
            <w:r w:rsidR="004741CD" w:rsidRPr="005B2585">
              <w:rPr>
                <w:rFonts w:ascii="Times New Roman" w:hAnsi="Times New Roman"/>
                <w:sz w:val="24"/>
                <w:szCs w:val="24"/>
                <w:lang w:val="uk-UA"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140"/>
        </w:trPr>
        <w:tc>
          <w:tcPr>
            <w:tcW w:w="56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FE0E3E" w:rsidP="005B2585">
            <w:pPr>
              <w:numPr>
                <w:ilvl w:val="0"/>
                <w:numId w:val="5"/>
              </w:numPr>
              <w:spacing w:after="0" w:line="240" w:lineRule="auto"/>
              <w:jc w:val="both"/>
              <w:rPr>
                <w:rFonts w:ascii="Times New Roman" w:eastAsia="Times New Roman" w:hAnsi="Times New Roman"/>
                <w:sz w:val="24"/>
                <w:szCs w:val="24"/>
              </w:rPr>
            </w:pPr>
          </w:p>
        </w:tc>
        <w:tc>
          <w:tcPr>
            <w:tcW w:w="1260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lang w:val="uk-UA"/>
              </w:rPr>
            </w:pPr>
            <w:r w:rsidRPr="005B2585">
              <w:rPr>
                <w:rFonts w:ascii="Times New Roman" w:hAnsi="Times New Roman"/>
                <w:sz w:val="24"/>
                <w:szCs w:val="24"/>
                <w:lang w:eastAsia="zh-CN"/>
              </w:rPr>
              <w:t>Молекулярно-</w:t>
            </w:r>
            <w:proofErr w:type="spellStart"/>
            <w:r w:rsidRPr="005B2585">
              <w:rPr>
                <w:rFonts w:ascii="Times New Roman" w:hAnsi="Times New Roman"/>
                <w:sz w:val="24"/>
                <w:szCs w:val="24"/>
                <w:lang w:eastAsia="zh-CN"/>
              </w:rPr>
              <w:t>генетичні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методи</w:t>
            </w:r>
            <w:proofErr w:type="spellEnd"/>
            <w:r w:rsidRPr="005B2585">
              <w:rPr>
                <w:rFonts w:ascii="Times New Roman" w:hAnsi="Times New Roman"/>
                <w:sz w:val="24"/>
                <w:szCs w:val="24"/>
                <w:lang w:eastAsia="zh-CN"/>
              </w:rPr>
              <w:t xml:space="preserve"> в </w:t>
            </w:r>
            <w:proofErr w:type="spellStart"/>
            <w:r w:rsidRPr="005B2585">
              <w:rPr>
                <w:rFonts w:ascii="Times New Roman" w:hAnsi="Times New Roman"/>
                <w:sz w:val="24"/>
                <w:szCs w:val="24"/>
                <w:lang w:eastAsia="zh-CN"/>
              </w:rPr>
              <w:t>діагностиці</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спадкових</w:t>
            </w:r>
            <w:proofErr w:type="spellEnd"/>
            <w:r w:rsidRPr="005B2585">
              <w:rPr>
                <w:rFonts w:ascii="Times New Roman" w:hAnsi="Times New Roman"/>
                <w:sz w:val="24"/>
                <w:szCs w:val="24"/>
                <w:lang w:eastAsia="zh-CN"/>
              </w:rPr>
              <w:t xml:space="preserve"> </w:t>
            </w:r>
            <w:proofErr w:type="gramStart"/>
            <w:r w:rsidRPr="005B2585">
              <w:rPr>
                <w:rFonts w:ascii="Times New Roman" w:hAnsi="Times New Roman"/>
                <w:sz w:val="24"/>
                <w:szCs w:val="24"/>
                <w:lang w:eastAsia="zh-CN"/>
              </w:rPr>
              <w:t>хвороб</w:t>
            </w:r>
            <w:proofErr w:type="gramEnd"/>
            <w:r w:rsidRPr="005B2585">
              <w:rPr>
                <w:rFonts w:ascii="Times New Roman" w:hAnsi="Times New Roman"/>
                <w:sz w:val="24"/>
                <w:szCs w:val="24"/>
                <w:lang w:eastAsia="zh-CN"/>
              </w:rPr>
              <w:t xml:space="preserve"> людини. </w:t>
            </w:r>
            <w:proofErr w:type="spellStart"/>
            <w:r w:rsidRPr="005B2585">
              <w:rPr>
                <w:rFonts w:ascii="Times New Roman" w:hAnsi="Times New Roman"/>
                <w:sz w:val="24"/>
                <w:szCs w:val="24"/>
                <w:lang w:eastAsia="zh-CN"/>
              </w:rPr>
              <w:t>Генна</w:t>
            </w:r>
            <w:proofErr w:type="spellEnd"/>
            <w:r w:rsidRPr="005B2585">
              <w:rPr>
                <w:rFonts w:ascii="Times New Roman" w:hAnsi="Times New Roman"/>
                <w:sz w:val="24"/>
                <w:szCs w:val="24"/>
                <w:lang w:eastAsia="zh-CN"/>
              </w:rPr>
              <w:t xml:space="preserve"> </w:t>
            </w:r>
            <w:proofErr w:type="spellStart"/>
            <w:r w:rsidRPr="005B2585">
              <w:rPr>
                <w:rFonts w:ascii="Times New Roman" w:hAnsi="Times New Roman"/>
                <w:sz w:val="24"/>
                <w:szCs w:val="24"/>
                <w:lang w:eastAsia="zh-CN"/>
              </w:rPr>
              <w:t>інженерія</w:t>
            </w:r>
            <w:proofErr w:type="spellEnd"/>
            <w:r w:rsidRPr="005B2585">
              <w:rPr>
                <w:rFonts w:ascii="Times New Roman" w:hAnsi="Times New Roman"/>
                <w:sz w:val="24"/>
                <w:szCs w:val="24"/>
                <w:lang w:eastAsia="zh-CN"/>
              </w:rPr>
              <w:t xml:space="preserve"> та </w:t>
            </w:r>
            <w:proofErr w:type="spellStart"/>
            <w:r w:rsidRPr="005B2585">
              <w:rPr>
                <w:rFonts w:ascii="Times New Roman" w:hAnsi="Times New Roman"/>
                <w:sz w:val="24"/>
                <w:szCs w:val="24"/>
                <w:lang w:eastAsia="zh-CN"/>
              </w:rPr>
              <w:t>біотехнологія</w:t>
            </w:r>
            <w:proofErr w:type="spellEnd"/>
            <w:r w:rsidR="004741CD" w:rsidRPr="005B2585">
              <w:rPr>
                <w:rFonts w:ascii="Times New Roman" w:hAnsi="Times New Roman"/>
                <w:sz w:val="24"/>
                <w:szCs w:val="24"/>
                <w:lang w:val="uk-UA" w:eastAsia="zh-CN"/>
              </w:rPr>
              <w:t>.</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hAnsi="Times New Roman"/>
                <w:sz w:val="24"/>
                <w:szCs w:val="24"/>
              </w:rPr>
            </w:pPr>
            <w:r w:rsidRPr="005B2585">
              <w:rPr>
                <w:rFonts w:ascii="Times New Roman" w:hAnsi="Times New Roman"/>
                <w:sz w:val="24"/>
                <w:szCs w:val="24"/>
                <w:lang w:eastAsia="zh-CN"/>
              </w:rPr>
              <w:t>6</w:t>
            </w:r>
          </w:p>
        </w:tc>
      </w:tr>
      <w:tr w:rsidR="00FE0E3E" w:rsidRPr="005B2585">
        <w:trPr>
          <w:trHeight w:val="140"/>
        </w:trPr>
        <w:tc>
          <w:tcPr>
            <w:tcW w:w="13180" w:type="dxa"/>
            <w:gridSpan w:val="2"/>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b/>
                <w:sz w:val="24"/>
                <w:szCs w:val="24"/>
              </w:rPr>
            </w:pPr>
            <w:r w:rsidRPr="005B2585">
              <w:rPr>
                <w:rFonts w:ascii="Times New Roman" w:eastAsia="Times New Roman" w:hAnsi="Times New Roman"/>
                <w:b/>
                <w:sz w:val="24"/>
                <w:szCs w:val="24"/>
              </w:rPr>
              <w:t xml:space="preserve">Всього </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FE0E3E" w:rsidRPr="005B2585" w:rsidRDefault="003A7E46" w:rsidP="005B2585">
            <w:pPr>
              <w:spacing w:after="0" w:line="240" w:lineRule="auto"/>
              <w:jc w:val="both"/>
              <w:rPr>
                <w:rFonts w:ascii="Times New Roman" w:eastAsia="Times New Roman" w:hAnsi="Times New Roman"/>
                <w:b/>
                <w:sz w:val="24"/>
                <w:szCs w:val="24"/>
              </w:rPr>
            </w:pPr>
            <w:r w:rsidRPr="005B2585">
              <w:rPr>
                <w:rFonts w:ascii="Times New Roman" w:eastAsia="Times New Roman" w:hAnsi="Times New Roman"/>
                <w:b/>
                <w:sz w:val="24"/>
                <w:szCs w:val="24"/>
              </w:rPr>
              <w:t>46</w:t>
            </w:r>
          </w:p>
        </w:tc>
      </w:tr>
    </w:tbl>
    <w:p w:rsidR="00FE0E3E" w:rsidRPr="005B2585" w:rsidRDefault="00FE0E3E" w:rsidP="005B2585">
      <w:pPr>
        <w:tabs>
          <w:tab w:val="left" w:pos="426"/>
        </w:tabs>
        <w:spacing w:after="0" w:line="240" w:lineRule="auto"/>
        <w:contextualSpacing/>
        <w:jc w:val="both"/>
        <w:rPr>
          <w:rFonts w:ascii="Times New Roman" w:eastAsia="Times New Roman" w:hAnsi="Times New Roman"/>
          <w:b/>
          <w:sz w:val="24"/>
          <w:szCs w:val="24"/>
          <w:lang w:val="uk-UA" w:eastAsia="ru-RU"/>
        </w:rPr>
      </w:pPr>
    </w:p>
    <w:p w:rsidR="00FE0E3E" w:rsidRPr="005B2585" w:rsidRDefault="003A7E46" w:rsidP="005B2585">
      <w:pPr>
        <w:spacing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 xml:space="preserve">9. Система оцінювання та вимоги </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 xml:space="preserve">Види контролю: поточний, модульний, підсумковий. </w:t>
      </w:r>
    </w:p>
    <w:p w:rsidR="004741CD"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Методи контролю: спостереже</w:t>
      </w:r>
      <w:r w:rsidR="004741CD" w:rsidRPr="005B2585">
        <w:rPr>
          <w:rFonts w:ascii="Times New Roman" w:eastAsia="Times New Roman" w:hAnsi="Times New Roman"/>
          <w:color w:val="000000"/>
          <w:sz w:val="24"/>
          <w:szCs w:val="24"/>
          <w:lang w:val="uk-UA" w:eastAsia="ru-RU"/>
        </w:rPr>
        <w:t>ння за навчальною діяльністю здобувача вищої освіти</w:t>
      </w:r>
      <w:r w:rsidRPr="005B2585">
        <w:rPr>
          <w:rFonts w:ascii="Times New Roman" w:eastAsia="Times New Roman" w:hAnsi="Times New Roman"/>
          <w:color w:val="000000"/>
          <w:sz w:val="24"/>
          <w:szCs w:val="24"/>
          <w:lang w:val="uk-UA" w:eastAsia="ru-RU"/>
        </w:rPr>
        <w:t xml:space="preserve">, усне опитування, письмовий контроль, тестовий контроль. </w:t>
      </w:r>
    </w:p>
    <w:p w:rsidR="00FE0E3E" w:rsidRPr="005B2585" w:rsidRDefault="004741CD"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Форма контролю: залік</w:t>
      </w:r>
      <w:r w:rsidR="003A7E46" w:rsidRPr="005B2585">
        <w:rPr>
          <w:rFonts w:ascii="Times New Roman" w:eastAsia="Times New Roman" w:hAnsi="Times New Roman"/>
          <w:color w:val="000000"/>
          <w:sz w:val="24"/>
          <w:szCs w:val="24"/>
          <w:lang w:val="uk-UA" w:eastAsia="ru-RU"/>
        </w:rPr>
        <w:t>.</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Контроль знань і умінь (поточний і підсумковий) здобувачів вищої освіти з освітнього компонента «</w:t>
      </w:r>
      <w:r w:rsidR="004741CD" w:rsidRPr="005B2585">
        <w:rPr>
          <w:rFonts w:ascii="Times New Roman" w:eastAsia="Courier New" w:hAnsi="Times New Roman"/>
          <w:bCs/>
          <w:sz w:val="24"/>
          <w:szCs w:val="24"/>
          <w:lang w:val="uk-UA"/>
        </w:rPr>
        <w:t>Основи генетики людини</w:t>
      </w:r>
      <w:r w:rsidRPr="005B2585">
        <w:rPr>
          <w:rFonts w:ascii="Times New Roman" w:eastAsia="Times New Roman" w:hAnsi="Times New Roman"/>
          <w:color w:val="000000"/>
          <w:sz w:val="24"/>
          <w:szCs w:val="24"/>
          <w:lang w:val="uk-UA" w:eastAsia="ru-RU"/>
        </w:rPr>
        <w:t xml:space="preserve">» здійснюється </w:t>
      </w:r>
      <w:r w:rsidR="004741CD" w:rsidRPr="005B2585">
        <w:rPr>
          <w:rFonts w:ascii="Times New Roman" w:eastAsia="Times New Roman" w:hAnsi="Times New Roman"/>
          <w:color w:val="000000"/>
          <w:sz w:val="24"/>
          <w:szCs w:val="24"/>
          <w:lang w:val="uk-UA" w:eastAsia="ru-RU"/>
        </w:rPr>
        <w:t xml:space="preserve">згідно з європейською кредитно-трансферною накопичувальною системою освітнього процесу. </w:t>
      </w:r>
      <w:r w:rsidRPr="005B2585">
        <w:rPr>
          <w:rFonts w:ascii="Times New Roman" w:eastAsia="Times New Roman" w:hAnsi="Times New Roman"/>
          <w:color w:val="000000"/>
          <w:sz w:val="24"/>
          <w:szCs w:val="24"/>
          <w:lang w:val="uk-UA" w:eastAsia="ru-RU"/>
        </w:rPr>
        <w:t xml:space="preserve">Рейтинг </w:t>
      </w:r>
      <w:r w:rsidR="004741CD" w:rsidRPr="005B2585">
        <w:rPr>
          <w:rFonts w:ascii="Times New Roman" w:eastAsia="Times New Roman" w:hAnsi="Times New Roman"/>
          <w:color w:val="000000"/>
          <w:sz w:val="24"/>
          <w:szCs w:val="24"/>
          <w:lang w:val="uk-UA" w:eastAsia="ru-RU"/>
        </w:rPr>
        <w:t xml:space="preserve">здобувачів вищої освіти </w:t>
      </w:r>
      <w:r w:rsidRPr="005B2585">
        <w:rPr>
          <w:rFonts w:ascii="Times New Roman" w:eastAsia="Times New Roman" w:hAnsi="Times New Roman"/>
          <w:color w:val="000000"/>
          <w:sz w:val="24"/>
          <w:szCs w:val="24"/>
          <w:lang w:val="uk-UA" w:eastAsia="ru-RU"/>
        </w:rPr>
        <w:t>із засвоєння освітнього компонента визначається за 100 бальною шкалою. Він складається з поточного рейтингу модуля, для оцінювання якого призначається 60 балів, рейтингу з атестації (залік, ПМК) – 40 балів, рейтингу з підсумкової атестації (екзамен) – 100 балів.</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ЗВО на першому занятті.</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Рівень знань оцінюється:</w:t>
      </w:r>
    </w:p>
    <w:p w:rsidR="00FE0E3E" w:rsidRPr="005B2585" w:rsidRDefault="003A7E46" w:rsidP="005B2585">
      <w:pPr>
        <w:numPr>
          <w:ilvl w:val="0"/>
          <w:numId w:val="6"/>
        </w:numPr>
        <w:spacing w:after="0" w:line="240" w:lineRule="auto"/>
        <w:ind w:right="-1"/>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«відмінно» – ЗВО дає вичерпні, обґрунтовані, теоретично і практично правильні відповіді не менш ніж на 90% запитань, р</w:t>
      </w:r>
      <w:r w:rsidR="00C26336" w:rsidRPr="005B2585">
        <w:rPr>
          <w:rFonts w:ascii="Times New Roman" w:eastAsia="Times New Roman" w:hAnsi="Times New Roman"/>
          <w:color w:val="000000"/>
          <w:sz w:val="24"/>
          <w:szCs w:val="24"/>
          <w:lang w:val="uk-UA" w:eastAsia="ru-RU"/>
        </w:rPr>
        <w:t>озв’язання</w:t>
      </w:r>
      <w:r w:rsidRPr="005B2585">
        <w:rPr>
          <w:rFonts w:ascii="Times New Roman" w:eastAsia="Times New Roman" w:hAnsi="Times New Roman"/>
          <w:color w:val="000000"/>
          <w:sz w:val="24"/>
          <w:szCs w:val="24"/>
          <w:lang w:val="uk-UA"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w:t>
      </w:r>
    </w:p>
    <w:p w:rsidR="00FE0E3E" w:rsidRPr="005B2585" w:rsidRDefault="003A7E46" w:rsidP="005B2585">
      <w:pPr>
        <w:numPr>
          <w:ilvl w:val="0"/>
          <w:numId w:val="6"/>
        </w:numPr>
        <w:spacing w:after="0" w:line="240" w:lineRule="auto"/>
        <w:ind w:right="-1"/>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«добре» –</w:t>
      </w:r>
      <w:r w:rsidR="00C26336" w:rsidRPr="005B2585">
        <w:rPr>
          <w:rFonts w:ascii="Times New Roman" w:eastAsia="Times New Roman" w:hAnsi="Times New Roman"/>
          <w:color w:val="000000"/>
          <w:sz w:val="24"/>
          <w:szCs w:val="24"/>
          <w:lang w:val="uk-UA" w:eastAsia="ru-RU"/>
        </w:rPr>
        <w:t xml:space="preserve"> здобувач вищої освіти </w:t>
      </w:r>
      <w:r w:rsidRPr="005B2585">
        <w:rPr>
          <w:rFonts w:ascii="Times New Roman" w:eastAsia="Times New Roman" w:hAnsi="Times New Roman"/>
          <w:color w:val="000000"/>
          <w:sz w:val="24"/>
          <w:szCs w:val="24"/>
          <w:lang w:val="uk-UA" w:eastAsia="ru-RU"/>
        </w:rPr>
        <w:t>володіє знаннями матеріалу, але допускає незначні п</w:t>
      </w:r>
      <w:r w:rsidR="00C26336" w:rsidRPr="005B2585">
        <w:rPr>
          <w:rFonts w:ascii="Times New Roman" w:eastAsia="Times New Roman" w:hAnsi="Times New Roman"/>
          <w:color w:val="000000"/>
          <w:sz w:val="24"/>
          <w:szCs w:val="24"/>
          <w:lang w:val="uk-UA" w:eastAsia="ru-RU"/>
        </w:rPr>
        <w:t>омилки у формулюванні</w:t>
      </w:r>
      <w:r w:rsidRPr="005B2585">
        <w:rPr>
          <w:rFonts w:ascii="Times New Roman" w:eastAsia="Times New Roman" w:hAnsi="Times New Roman"/>
          <w:color w:val="000000"/>
          <w:sz w:val="24"/>
          <w:szCs w:val="24"/>
          <w:lang w:val="uk-UA"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p>
    <w:p w:rsidR="00FE0E3E" w:rsidRPr="005B2585" w:rsidRDefault="00C26336" w:rsidP="005B2585">
      <w:pPr>
        <w:numPr>
          <w:ilvl w:val="0"/>
          <w:numId w:val="6"/>
        </w:numPr>
        <w:spacing w:after="0" w:line="240" w:lineRule="auto"/>
        <w:ind w:right="-1"/>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«задовільно» – здобувач вищої освіти</w:t>
      </w:r>
      <w:r w:rsidR="003A7E46" w:rsidRPr="005B2585">
        <w:rPr>
          <w:rFonts w:ascii="Times New Roman" w:eastAsia="Times New Roman" w:hAnsi="Times New Roman"/>
          <w:color w:val="000000"/>
          <w:sz w:val="24"/>
          <w:szCs w:val="24"/>
          <w:lang w:val="uk-UA" w:eastAsia="ru-RU"/>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w:t>
      </w:r>
      <w:r w:rsidRPr="005B2585">
        <w:rPr>
          <w:rFonts w:ascii="Times New Roman" w:eastAsia="Times New Roman" w:hAnsi="Times New Roman"/>
          <w:color w:val="000000"/>
          <w:sz w:val="24"/>
          <w:szCs w:val="24"/>
          <w:lang w:val="uk-UA" w:eastAsia="ru-RU"/>
        </w:rPr>
        <w:t>,</w:t>
      </w:r>
      <w:r w:rsidR="003A7E46" w:rsidRPr="005B2585">
        <w:rPr>
          <w:rFonts w:ascii="Times New Roman" w:eastAsia="Times New Roman" w:hAnsi="Times New Roman"/>
          <w:color w:val="000000"/>
          <w:sz w:val="24"/>
          <w:szCs w:val="24"/>
          <w:lang w:val="uk-UA" w:eastAsia="ru-RU"/>
        </w:rPr>
        <w:t xml:space="preserve"> самостійність</w:t>
      </w:r>
      <w:r w:rsidRPr="005B2585">
        <w:rPr>
          <w:rFonts w:ascii="Times New Roman" w:eastAsia="Times New Roman" w:hAnsi="Times New Roman"/>
          <w:color w:val="000000"/>
          <w:sz w:val="24"/>
          <w:szCs w:val="24"/>
          <w:lang w:val="uk-UA" w:eastAsia="ru-RU"/>
        </w:rPr>
        <w:t xml:space="preserve"> у виконанні завдань</w:t>
      </w:r>
      <w:r w:rsidR="003A7E46" w:rsidRPr="005B2585">
        <w:rPr>
          <w:rFonts w:ascii="Times New Roman" w:eastAsia="Times New Roman" w:hAnsi="Times New Roman"/>
          <w:color w:val="000000"/>
          <w:sz w:val="24"/>
          <w:szCs w:val="24"/>
          <w:lang w:val="uk-UA" w:eastAsia="ru-RU"/>
        </w:rPr>
        <w:t>, участь у виконанні групових завдань;</w:t>
      </w:r>
    </w:p>
    <w:p w:rsidR="00FE0E3E" w:rsidRPr="005B2585" w:rsidRDefault="003A7E46" w:rsidP="005B2585">
      <w:pPr>
        <w:numPr>
          <w:ilvl w:val="0"/>
          <w:numId w:val="6"/>
        </w:numPr>
        <w:spacing w:after="0" w:line="240" w:lineRule="auto"/>
        <w:ind w:right="-1"/>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«незадовільно з можлив</w:t>
      </w:r>
      <w:r w:rsidR="00C26336" w:rsidRPr="005B2585">
        <w:rPr>
          <w:rFonts w:ascii="Times New Roman" w:eastAsia="Times New Roman" w:hAnsi="Times New Roman"/>
          <w:color w:val="000000"/>
          <w:sz w:val="24"/>
          <w:szCs w:val="24"/>
          <w:lang w:val="uk-UA" w:eastAsia="ru-RU"/>
        </w:rPr>
        <w:t>істю повторного складання» – здобувач вищої освіти</w:t>
      </w:r>
      <w:r w:rsidRPr="005B2585">
        <w:rPr>
          <w:rFonts w:ascii="Times New Roman" w:eastAsia="Times New Roman" w:hAnsi="Times New Roman"/>
          <w:color w:val="000000"/>
          <w:sz w:val="24"/>
          <w:szCs w:val="24"/>
          <w:lang w:val="uk-UA"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 xml:space="preserve">Підсумкова (загальна) оцінка курсу освітнього компонента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w:t>
      </w:r>
      <w:r w:rsidRPr="005B2585">
        <w:rPr>
          <w:rFonts w:ascii="Times New Roman" w:eastAsia="Times New Roman" w:hAnsi="Times New Roman"/>
          <w:color w:val="000000"/>
          <w:sz w:val="24"/>
          <w:szCs w:val="24"/>
          <w:lang w:val="uk-UA" w:eastAsia="ru-RU"/>
        </w:rPr>
        <w:lastRenderedPageBreak/>
        <w:t>роботи (модульний контроль); оцінка (бали) за виконання практичних індивідуальних завдань. Підсумкова оцінка виставляється після повного завершення освітнього компонента, яка виводиться як сума проміжних оцінок за змістові модулі. Оцінка рівня знань складається з рейтингу роботи, для оцінювання якої призначається 60 балів, і рейтингу з атестації (ПМК) – 40 балів. Рейтинг з підсумкової атестації 100 балів.</w:t>
      </w:r>
    </w:p>
    <w:p w:rsidR="00FE0E3E" w:rsidRPr="005B2585" w:rsidRDefault="00FE0E3E" w:rsidP="005B2585">
      <w:pPr>
        <w:tabs>
          <w:tab w:val="left" w:pos="450"/>
          <w:tab w:val="left" w:pos="900"/>
        </w:tabs>
        <w:spacing w:after="200" w:line="240" w:lineRule="auto"/>
        <w:contextualSpacing/>
        <w:jc w:val="both"/>
        <w:rPr>
          <w:rFonts w:ascii="Times New Roman" w:hAnsi="Times New Roman"/>
          <w:b/>
          <w:sz w:val="24"/>
          <w:szCs w:val="24"/>
          <w:lang w:val="uk-UA"/>
        </w:rPr>
      </w:pPr>
    </w:p>
    <w:p w:rsidR="00FE0E3E" w:rsidRPr="005B2585" w:rsidRDefault="003A7E46" w:rsidP="005B2585">
      <w:pPr>
        <w:tabs>
          <w:tab w:val="left" w:pos="450"/>
          <w:tab w:val="left" w:pos="900"/>
        </w:tabs>
        <w:spacing w:after="200" w:line="240" w:lineRule="auto"/>
        <w:contextualSpacing/>
        <w:jc w:val="both"/>
        <w:rPr>
          <w:rFonts w:ascii="Times New Roman" w:hAnsi="Times New Roman"/>
          <w:b/>
          <w:sz w:val="24"/>
          <w:szCs w:val="24"/>
          <w:lang w:val="uk-UA"/>
        </w:rPr>
      </w:pPr>
      <w:r w:rsidRPr="005B2585">
        <w:rPr>
          <w:rFonts w:ascii="Times New Roman" w:hAnsi="Times New Roman"/>
          <w:b/>
          <w:sz w:val="24"/>
          <w:szCs w:val="24"/>
          <w:lang w:val="uk-UA"/>
        </w:rPr>
        <w:t xml:space="preserve">Розподіл балів, які отримують </w:t>
      </w:r>
      <w:r w:rsidR="001C118E" w:rsidRPr="005B2585">
        <w:rPr>
          <w:rFonts w:ascii="Times New Roman" w:hAnsi="Times New Roman"/>
          <w:b/>
          <w:sz w:val="24"/>
          <w:szCs w:val="24"/>
          <w:lang w:val="uk-UA"/>
        </w:rPr>
        <w:t>здобувач</w:t>
      </w:r>
      <w:r w:rsidR="00C26336" w:rsidRPr="005B2585">
        <w:rPr>
          <w:rFonts w:ascii="Times New Roman" w:hAnsi="Times New Roman"/>
          <w:b/>
          <w:sz w:val="24"/>
          <w:szCs w:val="24"/>
          <w:lang w:val="uk-UA"/>
        </w:rPr>
        <w:t>і</w:t>
      </w:r>
      <w:r w:rsidRPr="005B2585">
        <w:rPr>
          <w:rFonts w:ascii="Times New Roman" w:hAnsi="Times New Roman"/>
          <w:b/>
          <w:sz w:val="24"/>
          <w:szCs w:val="24"/>
          <w:lang w:val="uk-UA"/>
        </w:rPr>
        <w:t xml:space="preserve"> при вивченні освітнього компонента «</w:t>
      </w:r>
      <w:r w:rsidR="00C26336" w:rsidRPr="005B2585">
        <w:rPr>
          <w:rFonts w:ascii="Times New Roman" w:hAnsi="Times New Roman"/>
          <w:b/>
          <w:sz w:val="24"/>
          <w:szCs w:val="24"/>
          <w:lang w:val="uk-UA"/>
        </w:rPr>
        <w:t>Основи генетики людини</w:t>
      </w:r>
      <w:r w:rsidRPr="005B2585">
        <w:rPr>
          <w:rFonts w:ascii="Times New Roman" w:hAnsi="Times New Roman"/>
          <w:b/>
          <w:sz w:val="24"/>
          <w:szCs w:val="24"/>
          <w:lang w:val="uk-UA"/>
        </w:rPr>
        <w:t>»</w:t>
      </w:r>
    </w:p>
    <w:p w:rsidR="00FE0E3E" w:rsidRPr="005B2585" w:rsidRDefault="003A7E46" w:rsidP="005B2585">
      <w:pPr>
        <w:tabs>
          <w:tab w:val="left" w:pos="450"/>
          <w:tab w:val="left" w:pos="900"/>
        </w:tabs>
        <w:spacing w:after="200" w:line="240" w:lineRule="auto"/>
        <w:contextualSpacing/>
        <w:jc w:val="both"/>
        <w:rPr>
          <w:rFonts w:ascii="Times New Roman" w:hAnsi="Times New Roman"/>
          <w:b/>
          <w:sz w:val="24"/>
          <w:szCs w:val="24"/>
          <w:lang w:val="uk-UA"/>
        </w:rPr>
      </w:pPr>
      <w:r w:rsidRPr="005B2585">
        <w:rPr>
          <w:rFonts w:ascii="Times New Roman" w:hAnsi="Times New Roman"/>
          <w:b/>
          <w:sz w:val="24"/>
          <w:szCs w:val="24"/>
          <w:lang w:val="uk-UA"/>
        </w:rPr>
        <w:t>Модуль 1</w:t>
      </w:r>
    </w:p>
    <w:tbl>
      <w:tblPr>
        <w:tblStyle w:val="a9"/>
        <w:tblW w:w="0" w:type="auto"/>
        <w:tblInd w:w="486" w:type="dxa"/>
        <w:tblLook w:val="04A0" w:firstRow="1" w:lastRow="0" w:firstColumn="1" w:lastColumn="0" w:noHBand="0" w:noVBand="1"/>
      </w:tblPr>
      <w:tblGrid>
        <w:gridCol w:w="1470"/>
        <w:gridCol w:w="1800"/>
        <w:gridCol w:w="1575"/>
        <w:gridCol w:w="1515"/>
        <w:gridCol w:w="1575"/>
        <w:gridCol w:w="1655"/>
        <w:gridCol w:w="1181"/>
        <w:gridCol w:w="1194"/>
        <w:gridCol w:w="1177"/>
      </w:tblGrid>
      <w:tr w:rsidR="00FE0E3E" w:rsidRPr="005B2585">
        <w:trPr>
          <w:trHeight w:val="301"/>
        </w:trPr>
        <w:tc>
          <w:tcPr>
            <w:tcW w:w="9590" w:type="dxa"/>
            <w:gridSpan w:val="6"/>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Поточне тестування та самостійна робота</w:t>
            </w:r>
          </w:p>
        </w:tc>
        <w:tc>
          <w:tcPr>
            <w:tcW w:w="1181" w:type="dxa"/>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ІДРС</w:t>
            </w:r>
          </w:p>
        </w:tc>
        <w:tc>
          <w:tcPr>
            <w:tcW w:w="1194" w:type="dxa"/>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ПМК</w:t>
            </w:r>
          </w:p>
        </w:tc>
        <w:tc>
          <w:tcPr>
            <w:tcW w:w="1177" w:type="dxa"/>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Сума</w:t>
            </w:r>
          </w:p>
        </w:tc>
      </w:tr>
      <w:tr w:rsidR="00FE0E3E" w:rsidRPr="005B2585">
        <w:trPr>
          <w:trHeight w:val="278"/>
        </w:trPr>
        <w:tc>
          <w:tcPr>
            <w:tcW w:w="9590" w:type="dxa"/>
            <w:gridSpan w:val="6"/>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sz w:val="24"/>
                <w:szCs w:val="24"/>
                <w:lang w:val="uk-UA"/>
              </w:rPr>
              <w:t>Модуль 1</w:t>
            </w:r>
          </w:p>
        </w:tc>
        <w:tc>
          <w:tcPr>
            <w:tcW w:w="1181" w:type="dxa"/>
            <w:vMerge w:val="restart"/>
          </w:tcPr>
          <w:p w:rsidR="00FE0E3E" w:rsidRPr="005B2585" w:rsidRDefault="00FE0E3E" w:rsidP="005B2585">
            <w:pPr>
              <w:tabs>
                <w:tab w:val="left" w:pos="3900"/>
              </w:tabs>
              <w:spacing w:after="0" w:line="240" w:lineRule="auto"/>
              <w:jc w:val="center"/>
              <w:rPr>
                <w:rFonts w:ascii="Times New Roman" w:hAnsi="Times New Roman"/>
                <w:b/>
                <w:sz w:val="24"/>
                <w:szCs w:val="24"/>
                <w:lang w:val="uk-UA"/>
              </w:rPr>
            </w:pPr>
          </w:p>
        </w:tc>
        <w:tc>
          <w:tcPr>
            <w:tcW w:w="1194" w:type="dxa"/>
            <w:vMerge w:val="restart"/>
          </w:tcPr>
          <w:p w:rsidR="00FE0E3E" w:rsidRPr="005B2585" w:rsidRDefault="00FE0E3E" w:rsidP="005B2585">
            <w:pPr>
              <w:tabs>
                <w:tab w:val="left" w:pos="3900"/>
              </w:tabs>
              <w:spacing w:after="0" w:line="240" w:lineRule="auto"/>
              <w:jc w:val="center"/>
              <w:rPr>
                <w:rFonts w:ascii="Times New Roman" w:hAnsi="Times New Roman"/>
                <w:b/>
                <w:sz w:val="24"/>
                <w:szCs w:val="24"/>
                <w:lang w:val="uk-UA"/>
              </w:rPr>
            </w:pPr>
          </w:p>
        </w:tc>
        <w:tc>
          <w:tcPr>
            <w:tcW w:w="1177" w:type="dxa"/>
            <w:vMerge w:val="restart"/>
          </w:tcPr>
          <w:p w:rsidR="00FE0E3E" w:rsidRPr="005B2585" w:rsidRDefault="00FE0E3E" w:rsidP="005B2585">
            <w:pPr>
              <w:tabs>
                <w:tab w:val="left" w:pos="3900"/>
              </w:tabs>
              <w:spacing w:after="0" w:line="240" w:lineRule="auto"/>
              <w:jc w:val="center"/>
              <w:rPr>
                <w:rFonts w:ascii="Times New Roman" w:hAnsi="Times New Roman"/>
                <w:b/>
                <w:sz w:val="24"/>
                <w:szCs w:val="24"/>
                <w:lang w:val="uk-UA"/>
              </w:rPr>
            </w:pPr>
          </w:p>
        </w:tc>
      </w:tr>
      <w:tr w:rsidR="00FE0E3E" w:rsidRPr="005B2585">
        <w:trPr>
          <w:trHeight w:val="409"/>
        </w:trPr>
        <w:tc>
          <w:tcPr>
            <w:tcW w:w="1470"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Т1</w:t>
            </w:r>
          </w:p>
        </w:tc>
        <w:tc>
          <w:tcPr>
            <w:tcW w:w="1800"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Т2</w:t>
            </w:r>
          </w:p>
        </w:tc>
        <w:tc>
          <w:tcPr>
            <w:tcW w:w="1575"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Т3</w:t>
            </w:r>
          </w:p>
        </w:tc>
        <w:tc>
          <w:tcPr>
            <w:tcW w:w="1515"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Т4</w:t>
            </w:r>
          </w:p>
        </w:tc>
        <w:tc>
          <w:tcPr>
            <w:tcW w:w="1575"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Т5</w:t>
            </w:r>
          </w:p>
        </w:tc>
        <w:tc>
          <w:tcPr>
            <w:tcW w:w="1655"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lang w:val="uk-UA"/>
              </w:rPr>
              <w:t>Т6</w:t>
            </w:r>
          </w:p>
        </w:tc>
        <w:tc>
          <w:tcPr>
            <w:tcW w:w="1181"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c>
          <w:tcPr>
            <w:tcW w:w="1194"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c>
          <w:tcPr>
            <w:tcW w:w="1177"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r>
      <w:tr w:rsidR="00FE0E3E" w:rsidRPr="005B2585">
        <w:trPr>
          <w:trHeight w:val="415"/>
        </w:trPr>
        <w:tc>
          <w:tcPr>
            <w:tcW w:w="1470" w:type="dxa"/>
          </w:tcPr>
          <w:p w:rsidR="00FE0E3E" w:rsidRPr="005B2585" w:rsidRDefault="003A7E46" w:rsidP="005B2585">
            <w:pPr>
              <w:tabs>
                <w:tab w:val="left" w:pos="3900"/>
              </w:tabs>
              <w:spacing w:after="0" w:line="240" w:lineRule="auto"/>
              <w:jc w:val="center"/>
              <w:rPr>
                <w:rFonts w:ascii="Times New Roman" w:hAnsi="Times New Roman"/>
                <w:sz w:val="24"/>
                <w:szCs w:val="24"/>
              </w:rPr>
            </w:pPr>
            <w:r w:rsidRPr="005B2585">
              <w:rPr>
                <w:rFonts w:ascii="Times New Roman" w:hAnsi="Times New Roman"/>
                <w:sz w:val="24"/>
                <w:szCs w:val="24"/>
              </w:rPr>
              <w:t>9</w:t>
            </w:r>
          </w:p>
        </w:tc>
        <w:tc>
          <w:tcPr>
            <w:tcW w:w="1800"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rPr>
              <w:t>9</w:t>
            </w:r>
          </w:p>
        </w:tc>
        <w:tc>
          <w:tcPr>
            <w:tcW w:w="1575" w:type="dxa"/>
          </w:tcPr>
          <w:p w:rsidR="00FE0E3E" w:rsidRPr="005B2585" w:rsidRDefault="003A7E46" w:rsidP="005B2585">
            <w:pPr>
              <w:tabs>
                <w:tab w:val="left" w:pos="3900"/>
              </w:tabs>
              <w:spacing w:after="0" w:line="240" w:lineRule="auto"/>
              <w:jc w:val="center"/>
              <w:rPr>
                <w:rFonts w:ascii="Times New Roman" w:hAnsi="Times New Roman"/>
                <w:sz w:val="24"/>
                <w:szCs w:val="24"/>
                <w:lang w:val="uk-UA"/>
              </w:rPr>
            </w:pPr>
            <w:r w:rsidRPr="005B2585">
              <w:rPr>
                <w:rFonts w:ascii="Times New Roman" w:hAnsi="Times New Roman"/>
                <w:sz w:val="24"/>
                <w:szCs w:val="24"/>
              </w:rPr>
              <w:t>9</w:t>
            </w:r>
          </w:p>
        </w:tc>
        <w:tc>
          <w:tcPr>
            <w:tcW w:w="1515" w:type="dxa"/>
          </w:tcPr>
          <w:p w:rsidR="00FE0E3E" w:rsidRPr="005B2585" w:rsidRDefault="003A7E46" w:rsidP="005B2585">
            <w:pPr>
              <w:tabs>
                <w:tab w:val="left" w:pos="3900"/>
              </w:tabs>
              <w:spacing w:after="0" w:line="240" w:lineRule="auto"/>
              <w:jc w:val="center"/>
              <w:rPr>
                <w:rFonts w:ascii="Times New Roman" w:hAnsi="Times New Roman"/>
                <w:sz w:val="24"/>
                <w:szCs w:val="24"/>
              </w:rPr>
            </w:pPr>
            <w:r w:rsidRPr="005B2585">
              <w:rPr>
                <w:rFonts w:ascii="Times New Roman" w:hAnsi="Times New Roman"/>
                <w:sz w:val="24"/>
                <w:szCs w:val="24"/>
              </w:rPr>
              <w:t>9</w:t>
            </w:r>
          </w:p>
        </w:tc>
        <w:tc>
          <w:tcPr>
            <w:tcW w:w="1575" w:type="dxa"/>
          </w:tcPr>
          <w:p w:rsidR="00FE0E3E" w:rsidRPr="005B2585" w:rsidRDefault="003A7E46" w:rsidP="005B2585">
            <w:pPr>
              <w:tabs>
                <w:tab w:val="left" w:pos="3900"/>
              </w:tabs>
              <w:spacing w:after="0" w:line="240" w:lineRule="auto"/>
              <w:jc w:val="center"/>
              <w:rPr>
                <w:rFonts w:ascii="Times New Roman" w:hAnsi="Times New Roman"/>
                <w:sz w:val="24"/>
                <w:szCs w:val="24"/>
              </w:rPr>
            </w:pPr>
            <w:r w:rsidRPr="005B2585">
              <w:rPr>
                <w:rFonts w:ascii="Times New Roman" w:hAnsi="Times New Roman"/>
                <w:sz w:val="24"/>
                <w:szCs w:val="24"/>
              </w:rPr>
              <w:t>9</w:t>
            </w:r>
          </w:p>
        </w:tc>
        <w:tc>
          <w:tcPr>
            <w:tcW w:w="1655" w:type="dxa"/>
          </w:tcPr>
          <w:p w:rsidR="00FE0E3E" w:rsidRPr="005B2585" w:rsidRDefault="003A7E46" w:rsidP="005B2585">
            <w:pPr>
              <w:tabs>
                <w:tab w:val="left" w:pos="3900"/>
              </w:tabs>
              <w:spacing w:after="0" w:line="240" w:lineRule="auto"/>
              <w:jc w:val="center"/>
              <w:rPr>
                <w:rFonts w:ascii="Times New Roman" w:hAnsi="Times New Roman"/>
                <w:sz w:val="24"/>
                <w:szCs w:val="24"/>
              </w:rPr>
            </w:pPr>
            <w:r w:rsidRPr="005B2585">
              <w:rPr>
                <w:rFonts w:ascii="Times New Roman" w:hAnsi="Times New Roman"/>
                <w:sz w:val="24"/>
                <w:szCs w:val="24"/>
              </w:rPr>
              <w:t>9</w:t>
            </w:r>
          </w:p>
        </w:tc>
        <w:tc>
          <w:tcPr>
            <w:tcW w:w="1181"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c>
          <w:tcPr>
            <w:tcW w:w="1194"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c>
          <w:tcPr>
            <w:tcW w:w="1177" w:type="dxa"/>
            <w:vMerge/>
          </w:tcPr>
          <w:p w:rsidR="00FE0E3E" w:rsidRPr="005B2585" w:rsidRDefault="00FE0E3E" w:rsidP="005B2585">
            <w:pPr>
              <w:tabs>
                <w:tab w:val="left" w:pos="3900"/>
              </w:tabs>
              <w:spacing w:after="0" w:line="240" w:lineRule="auto"/>
              <w:jc w:val="center"/>
              <w:rPr>
                <w:rFonts w:ascii="Times New Roman" w:hAnsi="Times New Roman"/>
                <w:sz w:val="24"/>
                <w:szCs w:val="24"/>
                <w:lang w:val="uk-UA"/>
              </w:rPr>
            </w:pPr>
          </w:p>
        </w:tc>
      </w:tr>
      <w:tr w:rsidR="00FE0E3E" w:rsidRPr="005B2585">
        <w:trPr>
          <w:trHeight w:val="407"/>
        </w:trPr>
        <w:tc>
          <w:tcPr>
            <w:tcW w:w="9590" w:type="dxa"/>
            <w:gridSpan w:val="6"/>
          </w:tcPr>
          <w:p w:rsidR="00FE0E3E" w:rsidRPr="005B2585" w:rsidRDefault="003A7E46" w:rsidP="005B2585">
            <w:pPr>
              <w:tabs>
                <w:tab w:val="left" w:pos="3900"/>
              </w:tabs>
              <w:spacing w:after="0" w:line="240" w:lineRule="auto"/>
              <w:jc w:val="center"/>
              <w:rPr>
                <w:rFonts w:ascii="Times New Roman" w:hAnsi="Times New Roman"/>
                <w:b/>
                <w:sz w:val="24"/>
                <w:szCs w:val="24"/>
              </w:rPr>
            </w:pPr>
            <w:r w:rsidRPr="005B2585">
              <w:rPr>
                <w:rFonts w:ascii="Times New Roman" w:hAnsi="Times New Roman"/>
                <w:b/>
                <w:sz w:val="24"/>
                <w:szCs w:val="24"/>
                <w:lang w:val="uk-UA"/>
              </w:rPr>
              <w:t>5</w:t>
            </w:r>
            <w:r w:rsidRPr="005B2585">
              <w:rPr>
                <w:rFonts w:ascii="Times New Roman" w:hAnsi="Times New Roman"/>
                <w:b/>
                <w:sz w:val="24"/>
                <w:szCs w:val="24"/>
              </w:rPr>
              <w:t>4</w:t>
            </w:r>
          </w:p>
        </w:tc>
        <w:tc>
          <w:tcPr>
            <w:tcW w:w="1181" w:type="dxa"/>
          </w:tcPr>
          <w:p w:rsidR="00FE0E3E" w:rsidRPr="005B2585" w:rsidRDefault="003A7E46" w:rsidP="005B2585">
            <w:pPr>
              <w:tabs>
                <w:tab w:val="left" w:pos="3900"/>
              </w:tabs>
              <w:spacing w:after="0" w:line="240" w:lineRule="auto"/>
              <w:jc w:val="center"/>
              <w:rPr>
                <w:rFonts w:ascii="Times New Roman" w:hAnsi="Times New Roman"/>
                <w:b/>
                <w:sz w:val="24"/>
                <w:szCs w:val="24"/>
              </w:rPr>
            </w:pPr>
            <w:r w:rsidRPr="005B2585">
              <w:rPr>
                <w:rFonts w:ascii="Times New Roman" w:hAnsi="Times New Roman"/>
                <w:b/>
                <w:sz w:val="24"/>
                <w:szCs w:val="24"/>
              </w:rPr>
              <w:t>6</w:t>
            </w:r>
          </w:p>
        </w:tc>
        <w:tc>
          <w:tcPr>
            <w:tcW w:w="1194" w:type="dxa"/>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40</w:t>
            </w:r>
          </w:p>
        </w:tc>
        <w:tc>
          <w:tcPr>
            <w:tcW w:w="1177" w:type="dxa"/>
          </w:tcPr>
          <w:p w:rsidR="00FE0E3E" w:rsidRPr="005B2585" w:rsidRDefault="003A7E46" w:rsidP="005B2585">
            <w:pPr>
              <w:tabs>
                <w:tab w:val="left" w:pos="3900"/>
              </w:tabs>
              <w:spacing w:after="0" w:line="240" w:lineRule="auto"/>
              <w:jc w:val="center"/>
              <w:rPr>
                <w:rFonts w:ascii="Times New Roman" w:hAnsi="Times New Roman"/>
                <w:b/>
                <w:sz w:val="24"/>
                <w:szCs w:val="24"/>
                <w:lang w:val="uk-UA"/>
              </w:rPr>
            </w:pPr>
            <w:r w:rsidRPr="005B2585">
              <w:rPr>
                <w:rFonts w:ascii="Times New Roman" w:hAnsi="Times New Roman"/>
                <w:b/>
                <w:sz w:val="24"/>
                <w:szCs w:val="24"/>
                <w:lang w:val="uk-UA"/>
              </w:rPr>
              <w:t>100</w:t>
            </w:r>
          </w:p>
        </w:tc>
      </w:tr>
    </w:tbl>
    <w:p w:rsidR="001C118E" w:rsidRPr="005B2585" w:rsidRDefault="001C118E" w:rsidP="005B2585">
      <w:pPr>
        <w:spacing w:after="0" w:line="240" w:lineRule="auto"/>
        <w:ind w:firstLine="708"/>
        <w:jc w:val="both"/>
        <w:rPr>
          <w:rFonts w:ascii="Times New Roman" w:hAnsi="Times New Roman"/>
          <w:sz w:val="24"/>
          <w:szCs w:val="24"/>
          <w:lang w:val="uk-UA"/>
        </w:rPr>
      </w:pPr>
      <w:r w:rsidRPr="005B2585">
        <w:rPr>
          <w:rFonts w:ascii="Times New Roman" w:hAnsi="Times New Roman"/>
          <w:sz w:val="24"/>
          <w:szCs w:val="24"/>
          <w:lang w:val="uk-UA"/>
        </w:rPr>
        <w:t>Максимальна кількість балів, яку може набрати здобувач на одному практичному занятті при вивченні модуля І – 9 балів.</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«5» - 9 балів</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«4» - 8-7 балів</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«3» - 6 балів</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«2» - 5 балів і менше.</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Мінімальна кількість балів, яку повинен набрати здобувач для допуску до підсумкового модульного контролю – 36 балів.</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Самостійна робота, яка передбачена в темі поряд з аудиторною роботою оцінюється під час поточного контролю теми на відповідному занятті – 2 бали.</w:t>
      </w:r>
    </w:p>
    <w:p w:rsidR="001C118E" w:rsidRPr="005B2585" w:rsidRDefault="001C118E" w:rsidP="005B2585">
      <w:pPr>
        <w:tabs>
          <w:tab w:val="left" w:pos="284"/>
          <w:tab w:val="left" w:pos="567"/>
        </w:tabs>
        <w:spacing w:after="0" w:line="240" w:lineRule="auto"/>
        <w:ind w:firstLine="284"/>
        <w:jc w:val="both"/>
        <w:rPr>
          <w:rFonts w:ascii="Times New Roman" w:hAnsi="Times New Roman"/>
          <w:sz w:val="24"/>
          <w:szCs w:val="24"/>
          <w:lang w:val="uk-UA"/>
        </w:rPr>
      </w:pPr>
      <w:r w:rsidRPr="005B2585">
        <w:rPr>
          <w:rFonts w:ascii="Times New Roman" w:hAnsi="Times New Roman"/>
          <w:sz w:val="24"/>
          <w:szCs w:val="24"/>
          <w:lang w:val="uk-UA"/>
        </w:rPr>
        <w:t>Бали за індивідуальні завдання нараховуються здобувачу лише при успішному їх виконанні та захисті. Кількість балів, яка нараховується за різні види індивідуальних завдань, залежить від їх обсягу та значимості, в даному випадку – 6 балів. Вони додаються до суми балів, набраних здобувачем за поточну навчальну діяльність в модулі.</w:t>
      </w:r>
    </w:p>
    <w:p w:rsidR="00C26336" w:rsidRPr="005B2585" w:rsidRDefault="00C26336" w:rsidP="005B2585">
      <w:pPr>
        <w:tabs>
          <w:tab w:val="left" w:pos="284"/>
          <w:tab w:val="left" w:pos="567"/>
        </w:tabs>
        <w:spacing w:after="0" w:line="240" w:lineRule="auto"/>
        <w:ind w:firstLine="284"/>
        <w:jc w:val="both"/>
        <w:rPr>
          <w:rFonts w:ascii="Times New Roman" w:hAnsi="Times New Roman"/>
          <w:sz w:val="24"/>
          <w:szCs w:val="24"/>
          <w:lang w:val="uk-UA"/>
        </w:rPr>
      </w:pPr>
    </w:p>
    <w:p w:rsidR="00FE0E3E" w:rsidRPr="005B2585" w:rsidRDefault="003A7E46" w:rsidP="005B2585">
      <w:pPr>
        <w:tabs>
          <w:tab w:val="left" w:pos="450"/>
          <w:tab w:val="left" w:pos="900"/>
        </w:tabs>
        <w:spacing w:after="200" w:line="240" w:lineRule="auto"/>
        <w:contextualSpacing/>
        <w:jc w:val="center"/>
        <w:rPr>
          <w:rFonts w:ascii="Times New Roman" w:hAnsi="Times New Roman"/>
          <w:b/>
          <w:sz w:val="24"/>
          <w:szCs w:val="24"/>
          <w:lang w:val="uk-UA"/>
        </w:rPr>
      </w:pPr>
      <w:r w:rsidRPr="005B2585">
        <w:rPr>
          <w:rFonts w:ascii="Times New Roman" w:hAnsi="Times New Roman"/>
          <w:b/>
          <w:sz w:val="24"/>
          <w:szCs w:val="24"/>
          <w:lang w:val="uk-UA"/>
        </w:rPr>
        <w:t xml:space="preserve">Оцінювання </w:t>
      </w:r>
      <w:r w:rsidR="001C118E" w:rsidRPr="005B2585">
        <w:rPr>
          <w:rFonts w:ascii="Times New Roman" w:hAnsi="Times New Roman"/>
          <w:b/>
          <w:sz w:val="24"/>
          <w:szCs w:val="24"/>
          <w:lang w:val="uk-UA"/>
        </w:rPr>
        <w:t>здобувач</w:t>
      </w:r>
      <w:r w:rsidRPr="005B2585">
        <w:rPr>
          <w:rFonts w:ascii="Times New Roman" w:hAnsi="Times New Roman"/>
          <w:b/>
          <w:sz w:val="24"/>
          <w:szCs w:val="24"/>
          <w:lang w:val="uk-UA"/>
        </w:rPr>
        <w:t xml:space="preserve">а відбувається згідно </w:t>
      </w:r>
      <w:r w:rsidR="00C26336" w:rsidRPr="005B2585">
        <w:rPr>
          <w:rFonts w:ascii="Times New Roman" w:hAnsi="Times New Roman"/>
          <w:b/>
          <w:sz w:val="24"/>
          <w:szCs w:val="24"/>
          <w:lang w:val="uk-UA"/>
        </w:rPr>
        <w:t xml:space="preserve">з </w:t>
      </w:r>
      <w:r w:rsidRPr="005B2585">
        <w:rPr>
          <w:rFonts w:ascii="Times New Roman" w:hAnsi="Times New Roman"/>
          <w:b/>
          <w:sz w:val="24"/>
          <w:szCs w:val="24"/>
          <w:lang w:val="uk-UA"/>
        </w:rPr>
        <w:t>«Положення про організацію освітнього процесу»</w:t>
      </w:r>
    </w:p>
    <w:tbl>
      <w:tblPr>
        <w:tblStyle w:val="a9"/>
        <w:tblW w:w="14572" w:type="dxa"/>
        <w:tblInd w:w="562" w:type="dxa"/>
        <w:tblLook w:val="04A0" w:firstRow="1" w:lastRow="0" w:firstColumn="1" w:lastColumn="0" w:noHBand="0" w:noVBand="1"/>
      </w:tblPr>
      <w:tblGrid>
        <w:gridCol w:w="2381"/>
        <w:gridCol w:w="1701"/>
        <w:gridCol w:w="7513"/>
        <w:gridCol w:w="2977"/>
      </w:tblGrid>
      <w:tr w:rsidR="00FE0E3E" w:rsidRPr="005B2585">
        <w:trPr>
          <w:trHeight w:val="383"/>
        </w:trPr>
        <w:tc>
          <w:tcPr>
            <w:tcW w:w="2381"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136"/>
              <w:contextualSpacing/>
              <w:jc w:val="center"/>
              <w:rPr>
                <w:rFonts w:ascii="Times New Roman" w:hAnsi="Times New Roman"/>
                <w:sz w:val="24"/>
                <w:szCs w:val="24"/>
                <w:lang w:val="uk-UA"/>
              </w:rPr>
            </w:pPr>
            <w:r w:rsidRPr="005B2585">
              <w:rPr>
                <w:rFonts w:ascii="Times New Roman" w:hAnsi="Times New Roman"/>
                <w:sz w:val="24"/>
                <w:szCs w:val="24"/>
                <w:lang w:val="uk-UA"/>
              </w:rPr>
              <w:t>Оцінка національна</w:t>
            </w:r>
          </w:p>
        </w:tc>
        <w:tc>
          <w:tcPr>
            <w:tcW w:w="1701"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Оцінка ECTS</w:t>
            </w:r>
          </w:p>
        </w:tc>
        <w:tc>
          <w:tcPr>
            <w:tcW w:w="7513"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ind w:left="-129"/>
              <w:contextualSpacing/>
              <w:jc w:val="center"/>
              <w:rPr>
                <w:rFonts w:ascii="Times New Roman" w:hAnsi="Times New Roman"/>
                <w:sz w:val="24"/>
                <w:szCs w:val="24"/>
                <w:lang w:val="uk-UA"/>
              </w:rPr>
            </w:pPr>
            <w:r w:rsidRPr="005B2585">
              <w:rPr>
                <w:rFonts w:ascii="Times New Roman" w:hAnsi="Times New Roman"/>
                <w:sz w:val="24"/>
                <w:szCs w:val="24"/>
                <w:lang w:val="uk-UA"/>
              </w:rPr>
              <w:t>Визначення оцінки ECTS</w:t>
            </w:r>
          </w:p>
        </w:tc>
        <w:tc>
          <w:tcPr>
            <w:tcW w:w="2977" w:type="dxa"/>
            <w:tcBorders>
              <w:top w:val="single" w:sz="4" w:space="0" w:color="auto"/>
              <w:left w:val="single" w:sz="4" w:space="0" w:color="auto"/>
              <w:bottom w:val="single" w:sz="4" w:space="0" w:color="auto"/>
              <w:right w:val="single" w:sz="4" w:space="0" w:color="auto"/>
            </w:tcBorders>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 xml:space="preserve">Рейтинг </w:t>
            </w:r>
            <w:r w:rsidR="001C118E" w:rsidRPr="005B2585">
              <w:rPr>
                <w:rFonts w:ascii="Times New Roman" w:hAnsi="Times New Roman"/>
                <w:sz w:val="24"/>
                <w:szCs w:val="24"/>
                <w:lang w:val="uk-UA"/>
              </w:rPr>
              <w:t>здобувач</w:t>
            </w:r>
            <w:r w:rsidRPr="005B2585">
              <w:rPr>
                <w:rFonts w:ascii="Times New Roman" w:hAnsi="Times New Roman"/>
                <w:sz w:val="24"/>
                <w:szCs w:val="24"/>
                <w:lang w:val="uk-UA"/>
              </w:rPr>
              <w:t>а, бали</w:t>
            </w:r>
          </w:p>
        </w:tc>
      </w:tr>
      <w:tr w:rsidR="00FE0E3E" w:rsidRPr="005B2585">
        <w:trPr>
          <w:trHeight w:val="272"/>
        </w:trPr>
        <w:tc>
          <w:tcPr>
            <w:tcW w:w="238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3"/>
              <w:contextualSpacing/>
              <w:jc w:val="center"/>
              <w:rPr>
                <w:rFonts w:ascii="Times New Roman" w:hAnsi="Times New Roman"/>
                <w:sz w:val="24"/>
                <w:szCs w:val="24"/>
                <w:lang w:val="uk-UA"/>
              </w:rPr>
            </w:pPr>
            <w:r w:rsidRPr="005B2585">
              <w:rPr>
                <w:rFonts w:ascii="Times New Roman" w:hAnsi="Times New Roman"/>
                <w:sz w:val="24"/>
                <w:szCs w:val="24"/>
                <w:lang w:val="uk-UA"/>
              </w:rPr>
              <w:t>Відмінно</w:t>
            </w: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А</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ВІДМІННО – відмінне виконання лише з незначною кількістю помилок</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90 – 100</w:t>
            </w:r>
          </w:p>
        </w:tc>
      </w:tr>
      <w:tr w:rsidR="00FE0E3E" w:rsidRPr="005B2585">
        <w:trPr>
          <w:trHeight w:val="261"/>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3"/>
              <w:contextualSpacing/>
              <w:jc w:val="center"/>
              <w:rPr>
                <w:rFonts w:ascii="Times New Roman" w:hAnsi="Times New Roman"/>
                <w:sz w:val="24"/>
                <w:szCs w:val="24"/>
                <w:lang w:val="uk-UA"/>
              </w:rPr>
            </w:pPr>
            <w:r w:rsidRPr="005B2585">
              <w:rPr>
                <w:rFonts w:ascii="Times New Roman" w:hAnsi="Times New Roman"/>
                <w:sz w:val="24"/>
                <w:szCs w:val="24"/>
                <w:lang w:val="uk-UA"/>
              </w:rPr>
              <w:t>Добре</w:t>
            </w: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В</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ДУЖЕ ДОБРЕ – вище середнього рівня з кількома помилками</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82-89</w:t>
            </w:r>
          </w:p>
        </w:tc>
      </w:tr>
      <w:tr w:rsidR="00FE0E3E" w:rsidRPr="005B2585">
        <w:trPr>
          <w:trHeight w:val="266"/>
        </w:trPr>
        <w:tc>
          <w:tcPr>
            <w:tcW w:w="2381" w:type="dxa"/>
            <w:vMerge/>
            <w:tcBorders>
              <w:top w:val="single" w:sz="4" w:space="0" w:color="auto"/>
              <w:left w:val="single" w:sz="4" w:space="0" w:color="auto"/>
              <w:bottom w:val="single" w:sz="4" w:space="0" w:color="auto"/>
              <w:right w:val="single" w:sz="4" w:space="0" w:color="auto"/>
            </w:tcBorders>
            <w:vAlign w:val="center"/>
          </w:tcPr>
          <w:p w:rsidR="00FE0E3E" w:rsidRPr="005B2585" w:rsidRDefault="00FE0E3E" w:rsidP="005B2585">
            <w:pPr>
              <w:spacing w:after="0" w:line="240" w:lineRule="auto"/>
              <w:ind w:left="113"/>
              <w:contextualSpacing/>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С</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ДОБРЕ - в загальному правильна робота з певною кількістю грубих помилок</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74-81</w:t>
            </w:r>
          </w:p>
        </w:tc>
      </w:tr>
      <w:tr w:rsidR="00FE0E3E" w:rsidRPr="005B2585">
        <w:trPr>
          <w:trHeight w:val="269"/>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3"/>
              <w:contextualSpacing/>
              <w:jc w:val="center"/>
              <w:rPr>
                <w:rFonts w:ascii="Times New Roman" w:hAnsi="Times New Roman"/>
                <w:sz w:val="24"/>
                <w:szCs w:val="24"/>
                <w:lang w:val="uk-UA"/>
              </w:rPr>
            </w:pPr>
            <w:r w:rsidRPr="005B2585">
              <w:rPr>
                <w:rFonts w:ascii="Times New Roman" w:hAnsi="Times New Roman"/>
                <w:sz w:val="24"/>
                <w:szCs w:val="24"/>
                <w:lang w:val="uk-UA"/>
              </w:rPr>
              <w:t>Задовільно</w:t>
            </w: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D</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ЗАДОВІЛЬНО – непогано, але зі значною кількістю недоліків</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64-73</w:t>
            </w:r>
          </w:p>
        </w:tc>
      </w:tr>
      <w:tr w:rsidR="00FE0E3E" w:rsidRPr="005B2585">
        <w:trPr>
          <w:trHeight w:val="246"/>
        </w:trPr>
        <w:tc>
          <w:tcPr>
            <w:tcW w:w="2381" w:type="dxa"/>
            <w:vMerge/>
            <w:tcBorders>
              <w:top w:val="single" w:sz="4" w:space="0" w:color="auto"/>
              <w:left w:val="single" w:sz="4" w:space="0" w:color="auto"/>
              <w:bottom w:val="single" w:sz="4" w:space="0" w:color="auto"/>
              <w:right w:val="single" w:sz="4" w:space="0" w:color="auto"/>
            </w:tcBorders>
            <w:vAlign w:val="center"/>
          </w:tcPr>
          <w:p w:rsidR="00FE0E3E" w:rsidRPr="005B2585" w:rsidRDefault="00FE0E3E" w:rsidP="005B2585">
            <w:pPr>
              <w:spacing w:after="0" w:line="240" w:lineRule="auto"/>
              <w:ind w:left="113"/>
              <w:contextualSpacing/>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Е</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ДОСТАТНЬО – виконання задовольняє мінімальні критерії</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60-63</w:t>
            </w:r>
          </w:p>
        </w:tc>
      </w:tr>
      <w:tr w:rsidR="00FE0E3E" w:rsidRPr="005B2585">
        <w:trPr>
          <w:trHeight w:val="525"/>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3"/>
              <w:contextualSpacing/>
              <w:jc w:val="center"/>
              <w:rPr>
                <w:rFonts w:ascii="Times New Roman" w:hAnsi="Times New Roman"/>
                <w:sz w:val="24"/>
                <w:szCs w:val="24"/>
                <w:lang w:val="uk-UA"/>
              </w:rPr>
            </w:pPr>
            <w:r w:rsidRPr="005B2585">
              <w:rPr>
                <w:rFonts w:ascii="Times New Roman" w:hAnsi="Times New Roman"/>
                <w:sz w:val="24"/>
                <w:szCs w:val="24"/>
                <w:lang w:val="uk-UA"/>
              </w:rPr>
              <w:t>Незадовільно</w:t>
            </w: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FX</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НЕЗАДОВІЛЬНО – потрібно працювати перед тим, як отримати залік (позитивну оцінку)</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35-59</w:t>
            </w:r>
          </w:p>
        </w:tc>
      </w:tr>
      <w:tr w:rsidR="00FE0E3E" w:rsidRPr="005B2585">
        <w:trPr>
          <w:trHeight w:val="377"/>
        </w:trPr>
        <w:tc>
          <w:tcPr>
            <w:tcW w:w="2381" w:type="dxa"/>
            <w:vMerge/>
            <w:tcBorders>
              <w:top w:val="single" w:sz="4" w:space="0" w:color="auto"/>
              <w:left w:val="single" w:sz="4" w:space="0" w:color="auto"/>
              <w:bottom w:val="single" w:sz="4" w:space="0" w:color="auto"/>
              <w:right w:val="single" w:sz="4" w:space="0" w:color="auto"/>
            </w:tcBorders>
            <w:vAlign w:val="center"/>
          </w:tcPr>
          <w:p w:rsidR="00FE0E3E" w:rsidRPr="005B2585" w:rsidRDefault="00FE0E3E" w:rsidP="005B2585">
            <w:pPr>
              <w:spacing w:after="0" w:line="240" w:lineRule="auto"/>
              <w:ind w:left="720"/>
              <w:contextualSpacing/>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ind w:left="-119"/>
              <w:contextualSpacing/>
              <w:jc w:val="center"/>
              <w:rPr>
                <w:rFonts w:ascii="Times New Roman" w:hAnsi="Times New Roman"/>
                <w:sz w:val="24"/>
                <w:szCs w:val="24"/>
                <w:lang w:val="uk-UA"/>
              </w:rPr>
            </w:pPr>
            <w:r w:rsidRPr="005B2585">
              <w:rPr>
                <w:rFonts w:ascii="Times New Roman" w:hAnsi="Times New Roman"/>
                <w:sz w:val="24"/>
                <w:szCs w:val="24"/>
                <w:lang w:val="uk-UA"/>
              </w:rPr>
              <w:t>F</w:t>
            </w:r>
          </w:p>
        </w:tc>
        <w:tc>
          <w:tcPr>
            <w:tcW w:w="7513"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tabs>
                <w:tab w:val="left" w:pos="450"/>
                <w:tab w:val="left" w:pos="900"/>
              </w:tabs>
              <w:spacing w:after="0" w:line="240" w:lineRule="auto"/>
              <w:contextualSpacing/>
              <w:jc w:val="center"/>
              <w:rPr>
                <w:rFonts w:ascii="Times New Roman" w:hAnsi="Times New Roman"/>
                <w:sz w:val="24"/>
                <w:szCs w:val="24"/>
                <w:lang w:val="uk-UA"/>
              </w:rPr>
            </w:pPr>
            <w:r w:rsidRPr="005B2585">
              <w:rPr>
                <w:rFonts w:ascii="Times New Roman" w:hAnsi="Times New Roman"/>
                <w:sz w:val="24"/>
                <w:szCs w:val="24"/>
                <w:lang w:val="uk-UA"/>
              </w:rPr>
              <w:t>НЕЗАДОВІЛЬНО – необхідна серйозна подальша робота</w:t>
            </w:r>
          </w:p>
        </w:tc>
        <w:tc>
          <w:tcPr>
            <w:tcW w:w="2977" w:type="dxa"/>
            <w:tcBorders>
              <w:top w:val="single" w:sz="4" w:space="0" w:color="auto"/>
              <w:left w:val="single" w:sz="4" w:space="0" w:color="auto"/>
              <w:bottom w:val="single" w:sz="4" w:space="0" w:color="auto"/>
              <w:right w:val="single" w:sz="4" w:space="0" w:color="auto"/>
            </w:tcBorders>
            <w:vAlign w:val="center"/>
          </w:tcPr>
          <w:p w:rsidR="00FE0E3E" w:rsidRPr="005B2585" w:rsidRDefault="003A7E46" w:rsidP="005B2585">
            <w:pPr>
              <w:spacing w:after="0" w:line="240" w:lineRule="auto"/>
              <w:ind w:left="-171"/>
              <w:contextualSpacing/>
              <w:jc w:val="center"/>
              <w:rPr>
                <w:rFonts w:ascii="Times New Roman" w:hAnsi="Times New Roman"/>
                <w:sz w:val="24"/>
                <w:szCs w:val="24"/>
                <w:lang w:val="uk-UA"/>
              </w:rPr>
            </w:pPr>
            <w:r w:rsidRPr="005B2585">
              <w:rPr>
                <w:rFonts w:ascii="Times New Roman" w:hAnsi="Times New Roman"/>
                <w:sz w:val="24"/>
                <w:szCs w:val="24"/>
                <w:lang w:val="uk-UA"/>
              </w:rPr>
              <w:t>0-34</w:t>
            </w:r>
          </w:p>
        </w:tc>
      </w:tr>
    </w:tbl>
    <w:p w:rsidR="00FE0E3E" w:rsidRPr="005B2585" w:rsidRDefault="003A7E46" w:rsidP="005B2585">
      <w:pPr>
        <w:spacing w:before="240" w:after="0" w:line="240" w:lineRule="auto"/>
        <w:ind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10. Політика освітнього компонента</w:t>
      </w:r>
    </w:p>
    <w:p w:rsidR="00FE0E3E" w:rsidRPr="005B2585" w:rsidRDefault="003A7E46" w:rsidP="005B2585">
      <w:pPr>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 xml:space="preserve">Політика щодо академічної доброчесності. </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w:t>
      </w:r>
      <w:r w:rsidR="00C26336" w:rsidRPr="005B2585">
        <w:rPr>
          <w:rFonts w:ascii="Times New Roman" w:eastAsia="Times New Roman" w:hAnsi="Times New Roman"/>
          <w:color w:val="000000"/>
          <w:sz w:val="24"/>
          <w:szCs w:val="24"/>
          <w:lang w:val="uk-UA" w:eastAsia="ru-RU"/>
        </w:rPr>
        <w:t>о здобувача у вивченні освітнього компонента</w:t>
      </w:r>
      <w:r w:rsidRPr="005B2585">
        <w:rPr>
          <w:rFonts w:ascii="Times New Roman" w:eastAsia="Times New Roman" w:hAnsi="Times New Roman"/>
          <w:color w:val="000000"/>
          <w:sz w:val="24"/>
          <w:szCs w:val="24"/>
          <w:lang w:val="uk-UA" w:eastAsia="ru-RU"/>
        </w:rPr>
        <w:t xml:space="preserve"> (недопущення академічного плагіату, списування, самоплагіат, фабрикація, фальсифікація, обман, хабарництво, необ’єктивне оцінювання, заборона на використання додаткових джерел інформації, інтернет ресурсів без вказівки на джерело, використане під час виконання завдання тощо).</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FE0E3E" w:rsidRPr="005B2585" w:rsidRDefault="003A7E46" w:rsidP="005B2585">
      <w:pPr>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Політика щодо відвідування.</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FE0E3E" w:rsidRPr="005B2585" w:rsidRDefault="003A7E46" w:rsidP="005B2585">
      <w:pPr>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Політика щодо перескладання.</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 xml:space="preserve">Порядок відпрацювання пропущених занять з поважних та без поважних причин ЗВО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FE0E3E" w:rsidRPr="005B2585" w:rsidRDefault="003A7E46" w:rsidP="005B2585">
      <w:pPr>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Політика щодо дедлайнів.</w:t>
      </w:r>
    </w:p>
    <w:p w:rsidR="00FE0E3E"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5B2585" w:rsidRDefault="005B2585" w:rsidP="005B2585">
      <w:pPr>
        <w:spacing w:after="0" w:line="240" w:lineRule="auto"/>
        <w:ind w:right="-1" w:firstLine="567"/>
        <w:jc w:val="both"/>
        <w:rPr>
          <w:rFonts w:ascii="Times New Roman" w:eastAsia="Times New Roman" w:hAnsi="Times New Roman"/>
          <w:color w:val="000000"/>
          <w:sz w:val="24"/>
          <w:szCs w:val="24"/>
          <w:lang w:val="uk-UA" w:eastAsia="ru-RU"/>
        </w:rPr>
      </w:pPr>
    </w:p>
    <w:p w:rsidR="005B2585" w:rsidRPr="005B2585" w:rsidRDefault="005B2585" w:rsidP="005B2585">
      <w:pPr>
        <w:spacing w:after="0" w:line="240" w:lineRule="auto"/>
        <w:ind w:right="-1" w:firstLine="567"/>
        <w:jc w:val="both"/>
        <w:rPr>
          <w:rFonts w:ascii="Times New Roman" w:eastAsia="Times New Roman" w:hAnsi="Times New Roman"/>
          <w:color w:val="000000"/>
          <w:sz w:val="24"/>
          <w:szCs w:val="24"/>
          <w:lang w:val="uk-UA" w:eastAsia="ru-RU"/>
        </w:rPr>
      </w:pPr>
    </w:p>
    <w:p w:rsidR="00FE0E3E" w:rsidRPr="005B2585" w:rsidRDefault="003A7E46" w:rsidP="005B2585">
      <w:pPr>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lastRenderedPageBreak/>
        <w:t>Політика щодо апеляції</w:t>
      </w:r>
    </w:p>
    <w:p w:rsidR="00FE0E3E" w:rsidRPr="005B2585" w:rsidRDefault="003A7E46" w:rsidP="005B2585">
      <w:pPr>
        <w:spacing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2" w:history="1">
        <w:r w:rsidR="00C26336" w:rsidRPr="005B2585">
          <w:rPr>
            <w:rStyle w:val="a4"/>
            <w:rFonts w:ascii="Times New Roman" w:eastAsia="Times New Roman" w:hAnsi="Times New Roman"/>
            <w:sz w:val="24"/>
            <w:szCs w:val="24"/>
            <w:lang w:val="uk-UA" w:eastAsia="ru-RU"/>
          </w:rPr>
          <w:t>http://www.zhim.org.ua/images/info/pol_apel_rezult.pdf</w:t>
        </w:r>
      </w:hyperlink>
      <w:r w:rsidRPr="005B2585">
        <w:rPr>
          <w:rFonts w:ascii="Times New Roman" w:eastAsia="Times New Roman" w:hAnsi="Times New Roman"/>
          <w:color w:val="000000"/>
          <w:sz w:val="24"/>
          <w:szCs w:val="24"/>
          <w:lang w:val="uk-UA"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w:t>
      </w:r>
      <w:r w:rsidR="00C26336" w:rsidRPr="005B2585">
        <w:rPr>
          <w:rFonts w:ascii="Times New Roman" w:eastAsia="Times New Roman" w:hAnsi="Times New Roman"/>
          <w:color w:val="000000"/>
          <w:sz w:val="24"/>
          <w:szCs w:val="24"/>
          <w:lang w:val="uk-UA" w:eastAsia="ru-RU"/>
        </w:rPr>
        <w:t>го освітнього компонента</w:t>
      </w:r>
      <w:r w:rsidRPr="005B2585">
        <w:rPr>
          <w:rFonts w:ascii="Times New Roman" w:eastAsia="Times New Roman" w:hAnsi="Times New Roman"/>
          <w:color w:val="000000"/>
          <w:sz w:val="24"/>
          <w:szCs w:val="24"/>
          <w:lang w:val="uk-UA"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3" w:history="1">
        <w:r w:rsidR="00C26336" w:rsidRPr="005B2585">
          <w:rPr>
            <w:rStyle w:val="a4"/>
            <w:rFonts w:ascii="Times New Roman" w:eastAsia="Times New Roman" w:hAnsi="Times New Roman"/>
            <w:sz w:val="24"/>
            <w:szCs w:val="24"/>
            <w:lang w:val="uk-UA" w:eastAsia="ru-RU"/>
          </w:rPr>
          <w:t>http://www.zhim.org.ua/centr_ekspert_yakosti_osv.php</w:t>
        </w:r>
      </w:hyperlink>
      <w:r w:rsidRPr="005B2585">
        <w:rPr>
          <w:rFonts w:ascii="Times New Roman" w:eastAsia="Times New Roman" w:hAnsi="Times New Roman"/>
          <w:color w:val="000000"/>
          <w:sz w:val="24"/>
          <w:szCs w:val="24"/>
          <w:lang w:val="uk-UA"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rsidR="00FE0E3E" w:rsidRPr="005B2585" w:rsidRDefault="003A7E46" w:rsidP="005B2585">
      <w:pPr>
        <w:tabs>
          <w:tab w:val="left" w:pos="6225"/>
        </w:tabs>
        <w:spacing w:before="120" w:after="0" w:line="240" w:lineRule="auto"/>
        <w:ind w:right="-1" w:firstLine="567"/>
        <w:jc w:val="both"/>
        <w:rPr>
          <w:rFonts w:ascii="Times New Roman" w:eastAsia="Times New Roman" w:hAnsi="Times New Roman"/>
          <w:b/>
          <w:color w:val="000000"/>
          <w:sz w:val="24"/>
          <w:szCs w:val="24"/>
          <w:lang w:val="uk-UA" w:eastAsia="ru-RU"/>
        </w:rPr>
      </w:pPr>
      <w:r w:rsidRPr="005B2585">
        <w:rPr>
          <w:rFonts w:ascii="Times New Roman" w:eastAsia="Times New Roman" w:hAnsi="Times New Roman"/>
          <w:b/>
          <w:color w:val="000000"/>
          <w:sz w:val="24"/>
          <w:szCs w:val="24"/>
          <w:lang w:val="uk-UA" w:eastAsia="ru-RU"/>
        </w:rPr>
        <w:t>Політика щодо конфліктних ситуацій.</w:t>
      </w:r>
      <w:r w:rsidR="0019671A" w:rsidRPr="005B2585">
        <w:rPr>
          <w:rFonts w:ascii="Times New Roman" w:eastAsia="Times New Roman" w:hAnsi="Times New Roman"/>
          <w:b/>
          <w:color w:val="000000"/>
          <w:sz w:val="24"/>
          <w:szCs w:val="24"/>
          <w:lang w:val="uk-UA" w:eastAsia="ru-RU"/>
        </w:rPr>
        <w:tab/>
      </w:r>
    </w:p>
    <w:p w:rsidR="005B2585" w:rsidRDefault="00C26336" w:rsidP="005B2585">
      <w:pPr>
        <w:spacing w:before="120"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В інституті</w:t>
      </w:r>
      <w:r w:rsidR="003A7E46" w:rsidRPr="005B2585">
        <w:rPr>
          <w:rFonts w:ascii="Times New Roman" w:eastAsia="Times New Roman" w:hAnsi="Times New Roman"/>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4" w:history="1">
        <w:r w:rsidR="003A7E46" w:rsidRPr="005B2585">
          <w:rPr>
            <w:rStyle w:val="a4"/>
            <w:rFonts w:ascii="Times New Roman" w:eastAsia="Times New Roman" w:hAnsi="Times New Roman"/>
            <w:sz w:val="24"/>
            <w:szCs w:val="24"/>
            <w:lang w:val="uk-UA" w:eastAsia="ru-RU"/>
          </w:rPr>
          <w:t>http://www.zhim.org.ua/images/info/antikoruption.pdf,</w:t>
        </w:r>
      </w:hyperlink>
      <w:r w:rsidR="003A7E46" w:rsidRPr="005B2585">
        <w:rPr>
          <w:rFonts w:ascii="Times New Roman" w:eastAsia="Times New Roman" w:hAnsi="Times New Roman"/>
          <w:color w:val="000000"/>
          <w:sz w:val="24"/>
          <w:szCs w:val="24"/>
          <w:lang w:val="uk-UA" w:eastAsia="ru-RU"/>
        </w:rPr>
        <w:t xml:space="preserve"> «Положення про комісію з оцінки корупційних ризиків», </w:t>
      </w:r>
      <w:hyperlink r:id="rId15" w:history="1">
        <w:r w:rsidRPr="005B2585">
          <w:rPr>
            <w:rStyle w:val="a4"/>
            <w:rFonts w:ascii="Times New Roman" w:eastAsia="Times New Roman" w:hAnsi="Times New Roman"/>
            <w:sz w:val="24"/>
            <w:szCs w:val="24"/>
            <w:lang w:val="uk-UA" w:eastAsia="ru-RU"/>
          </w:rPr>
          <w:t>http://www.zhim.org.ua/images/info/pol_komisiya_korupcii.pdf</w:t>
        </w:r>
      </w:hyperlink>
      <w:r w:rsidR="003A7E46" w:rsidRPr="005B2585">
        <w:rPr>
          <w:rFonts w:ascii="Times New Roman" w:eastAsia="Times New Roman" w:hAnsi="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6" w:history="1">
        <w:r w:rsidRPr="005B2585">
          <w:rPr>
            <w:rStyle w:val="a4"/>
            <w:rFonts w:ascii="Times New Roman" w:eastAsia="Times New Roman" w:hAnsi="Times New Roman"/>
            <w:sz w:val="24"/>
            <w:szCs w:val="24"/>
            <w:lang w:val="uk-UA" w:eastAsia="ru-RU"/>
          </w:rPr>
          <w:t>http://www.zhim.org.ua/images/info/plan_zahodiv_korupciya.pdf</w:t>
        </w:r>
      </w:hyperlink>
      <w:r w:rsidR="003A7E46" w:rsidRPr="005B2585">
        <w:rPr>
          <w:rFonts w:ascii="Times New Roman" w:eastAsia="Times New Roman" w:hAnsi="Times New Roman"/>
          <w:color w:val="000000"/>
          <w:sz w:val="24"/>
          <w:szCs w:val="24"/>
          <w:lang w:val="uk-UA" w:eastAsia="ru-RU"/>
        </w:rPr>
        <w:t>, яким</w:t>
      </w:r>
      <w:r w:rsidRPr="005B2585">
        <w:rPr>
          <w:rFonts w:ascii="Times New Roman" w:eastAsia="Times New Roman" w:hAnsi="Times New Roman"/>
          <w:color w:val="000000"/>
          <w:sz w:val="24"/>
          <w:szCs w:val="24"/>
          <w:lang w:val="uk-UA" w:eastAsia="ru-RU"/>
        </w:rPr>
        <w:t>и</w:t>
      </w:r>
      <w:r w:rsidR="003A7E46" w:rsidRPr="005B2585">
        <w:rPr>
          <w:rFonts w:ascii="Times New Roman" w:eastAsia="Times New Roman" w:hAnsi="Times New Roman"/>
          <w:color w:val="000000"/>
          <w:sz w:val="24"/>
          <w:szCs w:val="24"/>
          <w:lang w:val="uk-UA" w:eastAsia="ru-RU"/>
        </w:rPr>
        <w:t xml:space="preserve">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7" w:history="1">
        <w:r w:rsidRPr="005B2585">
          <w:rPr>
            <w:rStyle w:val="a4"/>
            <w:rFonts w:ascii="Times New Roman" w:eastAsia="Times New Roman" w:hAnsi="Times New Roman"/>
            <w:sz w:val="24"/>
            <w:szCs w:val="24"/>
            <w:lang w:val="uk-UA" w:eastAsia="ru-RU"/>
          </w:rPr>
          <w:t>https://docs.google.com/forms/d/1MNw9ErhWXUr1q94IWOpo2mGlhfVlPJ4RJ1RDc5JGjoM/viewform?edit_requested=true</w:t>
        </w:r>
      </w:hyperlink>
      <w:r w:rsidR="003A7E46" w:rsidRPr="005B2585">
        <w:rPr>
          <w:rFonts w:ascii="Times New Roman" w:eastAsia="Times New Roman" w:hAnsi="Times New Roman"/>
          <w:color w:val="000000"/>
          <w:sz w:val="24"/>
          <w:szCs w:val="24"/>
          <w:lang w:val="uk-UA"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ОП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FE0E3E" w:rsidRPr="005B2585" w:rsidRDefault="003A7E46" w:rsidP="005B2585">
      <w:pPr>
        <w:spacing w:before="120" w:after="0" w:line="240" w:lineRule="auto"/>
        <w:ind w:right="-1" w:firstLine="567"/>
        <w:jc w:val="both"/>
        <w:rPr>
          <w:rFonts w:ascii="Times New Roman" w:eastAsia="Times New Roman" w:hAnsi="Times New Roman"/>
          <w:color w:val="000000"/>
          <w:sz w:val="24"/>
          <w:szCs w:val="24"/>
          <w:lang w:val="uk-UA" w:eastAsia="ru-RU"/>
        </w:rPr>
      </w:pPr>
      <w:r w:rsidRPr="005B2585">
        <w:rPr>
          <w:rFonts w:ascii="Times New Roman" w:eastAsia="Times New Roman" w:hAnsi="Times New Roman"/>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w:t>
      </w:r>
      <w:r w:rsidR="00C26336" w:rsidRPr="005B2585">
        <w:rPr>
          <w:rFonts w:ascii="Times New Roman" w:eastAsia="Times New Roman" w:hAnsi="Times New Roman"/>
          <w:color w:val="000000"/>
          <w:sz w:val="24"/>
          <w:szCs w:val="24"/>
          <w:lang w:val="uk-UA" w:eastAsia="ru-RU"/>
        </w:rPr>
        <w:t>, (0412-46-19-62) звернувшись за яким</w:t>
      </w:r>
      <w:r w:rsidRPr="005B2585">
        <w:rPr>
          <w:rFonts w:ascii="Times New Roman" w:eastAsia="Times New Roman" w:hAnsi="Times New Roman"/>
          <w:color w:val="000000"/>
          <w:sz w:val="24"/>
          <w:szCs w:val="24"/>
          <w:lang w:val="uk-UA" w:eastAsia="ru-RU"/>
        </w:rPr>
        <w:t xml:space="preserve">, здобувач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w:t>
      </w:r>
      <w:r w:rsidRPr="005B2585">
        <w:rPr>
          <w:rFonts w:ascii="Times New Roman" w:eastAsia="Times New Roman" w:hAnsi="Times New Roman"/>
          <w:color w:val="000000"/>
          <w:sz w:val="24"/>
          <w:szCs w:val="24"/>
          <w:lang w:val="uk-UA" w:eastAsia="ru-RU"/>
        </w:rPr>
        <w:lastRenderedPageBreak/>
        <w:t xml:space="preserve">можуть звертатись здобувачі ЗВО, співробітники інституту,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інституті ЖОР </w:t>
      </w:r>
      <w:hyperlink r:id="rId18" w:history="1">
        <w:r w:rsidR="00C26336" w:rsidRPr="005B2585">
          <w:rPr>
            <w:rStyle w:val="a4"/>
            <w:rFonts w:ascii="Times New Roman" w:eastAsia="Times New Roman" w:hAnsi="Times New Roman"/>
            <w:sz w:val="24"/>
            <w:szCs w:val="24"/>
            <w:lang w:val="uk-UA" w:eastAsia="ru-RU"/>
          </w:rPr>
          <w:t>https://www.zhim.org.ua/images/info/polozh_buling.pdf</w:t>
        </w:r>
      </w:hyperlink>
      <w:r w:rsidRPr="005B2585">
        <w:rPr>
          <w:rFonts w:ascii="Times New Roman" w:eastAsia="Times New Roman" w:hAnsi="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9" w:history="1">
        <w:r w:rsidR="00C26336" w:rsidRPr="005B2585">
          <w:rPr>
            <w:rStyle w:val="a4"/>
            <w:rFonts w:ascii="Times New Roman" w:eastAsia="Times New Roman" w:hAnsi="Times New Roman"/>
            <w:sz w:val="24"/>
            <w:szCs w:val="24"/>
            <w:lang w:val="uk-UA" w:eastAsia="ru-RU"/>
          </w:rPr>
          <w:t>http://www.zhim.org.ua/images/info/pol_seks_domag.pdf</w:t>
        </w:r>
      </w:hyperlink>
      <w:r w:rsidRPr="005B2585">
        <w:rPr>
          <w:rFonts w:ascii="Times New Roman" w:eastAsia="Times New Roman" w:hAnsi="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FE0E3E" w:rsidRPr="005B2585" w:rsidRDefault="00FE0E3E" w:rsidP="005B2585">
      <w:pPr>
        <w:autoSpaceDE w:val="0"/>
        <w:autoSpaceDN w:val="0"/>
        <w:adjustRightInd w:val="0"/>
        <w:spacing w:after="0" w:line="240" w:lineRule="auto"/>
        <w:jc w:val="both"/>
        <w:rPr>
          <w:rFonts w:ascii="Times New Roman" w:hAnsi="Times New Roman"/>
          <w:bCs/>
          <w:color w:val="000000"/>
          <w:sz w:val="24"/>
          <w:szCs w:val="24"/>
          <w:lang w:val="uk-UA"/>
        </w:rPr>
      </w:pPr>
    </w:p>
    <w:p w:rsidR="00FE0E3E" w:rsidRPr="005B2585" w:rsidRDefault="003A7E46" w:rsidP="005B2585">
      <w:pPr>
        <w:autoSpaceDE w:val="0"/>
        <w:autoSpaceDN w:val="0"/>
        <w:adjustRightInd w:val="0"/>
        <w:spacing w:after="0" w:line="240" w:lineRule="auto"/>
        <w:jc w:val="both"/>
        <w:rPr>
          <w:rFonts w:ascii="Times New Roman" w:hAnsi="Times New Roman"/>
          <w:color w:val="000000"/>
          <w:sz w:val="24"/>
          <w:szCs w:val="24"/>
          <w:lang w:val="uk-UA"/>
        </w:rPr>
      </w:pPr>
      <w:r w:rsidRPr="005B2585">
        <w:rPr>
          <w:rFonts w:ascii="Times New Roman" w:hAnsi="Times New Roman"/>
          <w:b/>
          <w:bCs/>
          <w:color w:val="000000"/>
          <w:sz w:val="24"/>
          <w:szCs w:val="24"/>
          <w:lang w:val="uk-UA"/>
        </w:rPr>
        <w:t>11.</w:t>
      </w:r>
      <w:r w:rsidRPr="005B2585">
        <w:rPr>
          <w:rFonts w:ascii="Times New Roman" w:hAnsi="Times New Roman"/>
          <w:b/>
          <w:bCs/>
          <w:color w:val="000000"/>
          <w:sz w:val="24"/>
          <w:szCs w:val="24"/>
        </w:rPr>
        <w:t xml:space="preserve"> Рекомендован</w:t>
      </w:r>
      <w:r w:rsidR="001C118E" w:rsidRPr="005B2585">
        <w:rPr>
          <w:rFonts w:ascii="Times New Roman" w:hAnsi="Times New Roman"/>
          <w:b/>
          <w:bCs/>
          <w:color w:val="000000"/>
          <w:sz w:val="24"/>
          <w:szCs w:val="24"/>
          <w:lang w:val="uk-UA"/>
        </w:rPr>
        <w:t>і джерела інформації</w:t>
      </w:r>
      <w:r w:rsidRPr="005B2585">
        <w:rPr>
          <w:rFonts w:ascii="Times New Roman" w:hAnsi="Times New Roman"/>
          <w:b/>
          <w:bCs/>
          <w:color w:val="000000"/>
          <w:sz w:val="24"/>
          <w:szCs w:val="24"/>
          <w:lang w:val="uk-UA"/>
        </w:rPr>
        <w:t>:</w:t>
      </w:r>
    </w:p>
    <w:p w:rsidR="00FE0E3E" w:rsidRPr="005B2585" w:rsidRDefault="003A7E46" w:rsidP="005B2585">
      <w:pPr>
        <w:tabs>
          <w:tab w:val="left" w:pos="450"/>
          <w:tab w:val="left" w:pos="709"/>
          <w:tab w:val="left" w:pos="900"/>
          <w:tab w:val="left" w:pos="1134"/>
        </w:tabs>
        <w:spacing w:after="0" w:line="240" w:lineRule="auto"/>
        <w:contextualSpacing/>
        <w:jc w:val="both"/>
        <w:rPr>
          <w:rFonts w:ascii="Times New Roman" w:hAnsi="Times New Roman"/>
          <w:b/>
          <w:bCs/>
          <w:color w:val="000000"/>
          <w:sz w:val="24"/>
          <w:szCs w:val="24"/>
        </w:rPr>
      </w:pPr>
      <w:r w:rsidRPr="005B2585">
        <w:rPr>
          <w:rFonts w:ascii="Times New Roman" w:hAnsi="Times New Roman"/>
          <w:b/>
          <w:bCs/>
          <w:color w:val="000000"/>
          <w:sz w:val="24"/>
          <w:szCs w:val="24"/>
          <w:lang w:val="uk-UA"/>
        </w:rPr>
        <w:t>Базова:</w:t>
      </w:r>
    </w:p>
    <w:p w:rsidR="00FE0E3E" w:rsidRPr="005B2585" w:rsidRDefault="003A7E46" w:rsidP="005B2585">
      <w:pPr>
        <w:pStyle w:val="aa"/>
        <w:numPr>
          <w:ilvl w:val="0"/>
          <w:numId w:val="7"/>
        </w:num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 xml:space="preserve">Медична біологія: Посібник з практичних занять / О.В. Романенко, М.Г. Кравчук, В.М. Грінкевич, О.В. Костильов; За ред. О.В. Романенка. – 2-е вид. – К.: ВСВ «Медицина», 2020. – 472 с. </w:t>
      </w:r>
    </w:p>
    <w:p w:rsidR="00FE0E3E" w:rsidRPr="005B2585" w:rsidRDefault="003A7E46" w:rsidP="005B2585">
      <w:pPr>
        <w:pStyle w:val="aa"/>
        <w:numPr>
          <w:ilvl w:val="0"/>
          <w:numId w:val="7"/>
        </w:numPr>
        <w:spacing w:after="0" w:line="240" w:lineRule="auto"/>
        <w:jc w:val="both"/>
        <w:rPr>
          <w:rFonts w:ascii="Times New Roman" w:hAnsi="Times New Roman"/>
          <w:sz w:val="24"/>
          <w:szCs w:val="24"/>
          <w:lang w:val="uk-UA"/>
        </w:rPr>
      </w:pPr>
      <w:r w:rsidRPr="005B2585">
        <w:rPr>
          <w:rFonts w:ascii="Times New Roman" w:hAnsi="Times New Roman"/>
          <w:sz w:val="24"/>
          <w:szCs w:val="24"/>
          <w:lang w:val="uk-UA"/>
        </w:rPr>
        <w:t xml:space="preserve">Медична біологія: Підручник / В.П. Пішак, Ю.І. Бажора, Ш.Б. Брагін, З.Д. Воробець, С.І. Дубінін, Г.Ф. Жегунов, Л.Є. Ковальчук, В.О. Корольов, О.В. Костильов, Н.А. Кулікова, Р.П. Піскун, О.В. Романенко, О.Г. Слесаренко, 39 М.В. Стеблюк, С.М. Федченко; За ред. В.П. Пішака, Ю.І. Бажори. – Видання 3-є. – Вінниця: НОВА КНИГА, 2017. – 608 c. </w:t>
      </w:r>
    </w:p>
    <w:p w:rsidR="00FE0E3E" w:rsidRPr="005B2585" w:rsidRDefault="003A7E46" w:rsidP="005B2585">
      <w:pPr>
        <w:spacing w:after="0" w:line="240" w:lineRule="auto"/>
        <w:jc w:val="both"/>
        <w:rPr>
          <w:rFonts w:ascii="Times New Roman" w:eastAsia="Times New Roman" w:hAnsi="Times New Roman"/>
          <w:b/>
          <w:bCs/>
          <w:sz w:val="24"/>
          <w:szCs w:val="24"/>
          <w:lang w:val="uk-UA" w:eastAsia="ru-RU"/>
        </w:rPr>
      </w:pPr>
      <w:r w:rsidRPr="005B2585">
        <w:rPr>
          <w:rFonts w:ascii="Times New Roman" w:eastAsia="Times New Roman" w:hAnsi="Times New Roman"/>
          <w:b/>
          <w:bCs/>
          <w:sz w:val="24"/>
          <w:szCs w:val="24"/>
          <w:lang w:val="uk-UA" w:eastAsia="ru-RU"/>
        </w:rPr>
        <w:t>Допоміжна:</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Медична біологія: Посібник з практичних занять / О.В. Романенко, М.Г. Кравчук, В.М. Грінкевич, О.В. Костильов; За ред. О.В. Романенка. – К.: ВСВ «Медицина», 2020, 2-е видання. – 472 с. </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Медична паразитологія з ентомологією: навч. посіб. / В. М. Козько, В. В. М’ясоєдов, Г.О. Соломенник та ін.; За ред. В.М. Козька, В.В. М’ясоєдова. – К: ВСВ «Медицина», 2015. – 336 с.</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Біологія: Навч. посіб. / З.Д. Воробець, О.Я. Чупашко, Л.М. Сергієнко та ін.; За ред. З.Д. Воробця. – К.: Знання, 2010. – 436 с. </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Медична біологія: підручник / В.П. Пішак, Ю.І. Бажора, Ш.Б. Брагін, З.Д. Воробець, С.І. Дубінін, Г.Ф. Жегунов, Л.Є. Ковальчук, В.О. Корольов, О.В. Костильов, Н.А. Кулікова, Р.П. Піскун, О.В. Романенко, О.Г. Слесаренко, М.В. Стеблюк, С.М. Федченко; За ред. В.П. Пішака, Ю.І. Бажори. – Вид. 2-ге, перероблене і доповнене. – Вінниця: НОВА КНИГА, 2009. – 608 с. </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Біологія: Посібник з практичних занять / О.В. Романенко, М.Г. Кравчук, В.М. Грінкевич; За ред. О.В. Романенка. – К.: Медицина, 2006. – 176 с. </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Медична біологія: посібник з практичних занять / О.В. Романенко, М.Г. Кравчук, В.М. Грінкевич та ін.; За ред. О.В. Романенка. – К.: Здоров’я, 2005. – 372 с. </w:t>
      </w:r>
    </w:p>
    <w:p w:rsidR="00FE0E3E" w:rsidRPr="005B2585" w:rsidRDefault="003A7E46" w:rsidP="005B2585">
      <w:pPr>
        <w:pStyle w:val="aa"/>
        <w:numPr>
          <w:ilvl w:val="0"/>
          <w:numId w:val="8"/>
        </w:numPr>
        <w:spacing w:after="0" w:line="240" w:lineRule="auto"/>
        <w:jc w:val="both"/>
        <w:rPr>
          <w:rStyle w:val="0pt"/>
          <w:rFonts w:eastAsia="Calibri"/>
          <w:i w:val="0"/>
          <w:sz w:val="24"/>
          <w:szCs w:val="24"/>
        </w:rPr>
      </w:pPr>
      <w:r w:rsidRPr="005B2585">
        <w:rPr>
          <w:rStyle w:val="0pt"/>
          <w:rFonts w:eastAsia="Calibri"/>
          <w:i w:val="0"/>
          <w:sz w:val="24"/>
          <w:szCs w:val="24"/>
        </w:rPr>
        <w:t xml:space="preserve">Збірник завдань для підготовки до тестового екзамену з природничо наукових дисциплін «Крок-1. Загальна лікарська підготовка» / Кол. авторів; За ред. В.Ф. Москаленка, О.П. Волосовця, І.Є. Булах, О.П. Яворовського, О.В. Романенка, Л.І. Остапюк. – К.: Медицина, 2004. – 368 с. </w:t>
      </w:r>
    </w:p>
    <w:p w:rsidR="00FE0E3E" w:rsidRPr="005B2585" w:rsidRDefault="005B2585" w:rsidP="005B2585">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r w:rsidRPr="005B2585">
        <w:rPr>
          <w:rFonts w:ascii="Times New Roman" w:hAnsi="Times New Roman"/>
          <w:noProof/>
          <w:color w:val="000000"/>
          <w:sz w:val="24"/>
          <w:szCs w:val="24"/>
          <w:lang w:val="uk-UA" w:eastAsia="uk-UA"/>
        </w:rPr>
        <w:drawing>
          <wp:anchor distT="0" distB="0" distL="114300" distR="114300" simplePos="0" relativeHeight="251660288" behindDoc="0" locked="0" layoutInCell="1" allowOverlap="1" wp14:anchorId="0FB8C221" wp14:editId="3DFC2C34">
            <wp:simplePos x="0" y="0"/>
            <wp:positionH relativeFrom="margin">
              <wp:posOffset>-25400</wp:posOffset>
            </wp:positionH>
            <wp:positionV relativeFrom="margin">
              <wp:posOffset>5022215</wp:posOffset>
            </wp:positionV>
            <wp:extent cx="2852420" cy="112141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2420" cy="1121410"/>
                    </a:xfrm>
                    <a:prstGeom prst="rect">
                      <a:avLst/>
                    </a:prstGeom>
                    <a:noFill/>
                  </pic:spPr>
                </pic:pic>
              </a:graphicData>
            </a:graphic>
            <wp14:sizeRelH relativeFrom="page">
              <wp14:pctWidth>0</wp14:pctWidth>
            </wp14:sizeRelH>
            <wp14:sizeRelV relativeFrom="page">
              <wp14:pctHeight>0</wp14:pctHeight>
            </wp14:sizeRelV>
          </wp:anchor>
        </w:drawing>
      </w:r>
    </w:p>
    <w:p w:rsidR="00FE0E3E" w:rsidRPr="005B2585" w:rsidRDefault="00FE0E3E" w:rsidP="005B2585">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p>
    <w:p w:rsidR="00FE0E3E" w:rsidRPr="005B2585" w:rsidRDefault="00FE0E3E" w:rsidP="005B2585">
      <w:pPr>
        <w:tabs>
          <w:tab w:val="left" w:pos="709"/>
          <w:tab w:val="left" w:pos="851"/>
          <w:tab w:val="left" w:pos="1134"/>
          <w:tab w:val="left" w:pos="162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bookmarkStart w:id="2" w:name="_GoBack"/>
      <w:bookmarkEnd w:id="2"/>
    </w:p>
    <w:sectPr w:rsidR="00FE0E3E" w:rsidRPr="005B2585" w:rsidSect="005B2585">
      <w:pgSz w:w="16838" w:h="11906" w:orient="landscape"/>
      <w:pgMar w:top="1134" w:right="1134" w:bottom="1134"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57" w:rsidRDefault="00C12357">
      <w:pPr>
        <w:spacing w:line="240" w:lineRule="auto"/>
      </w:pPr>
      <w:r>
        <w:separator/>
      </w:r>
    </w:p>
  </w:endnote>
  <w:endnote w:type="continuationSeparator" w:id="0">
    <w:p w:rsidR="00C12357" w:rsidRDefault="00C12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88487"/>
      <w:docPartObj>
        <w:docPartGallery w:val="Page Numbers (Bottom of Page)"/>
        <w:docPartUnique/>
      </w:docPartObj>
    </w:sdtPr>
    <w:sdtContent>
      <w:p w:rsidR="005B2585" w:rsidRDefault="005B2585">
        <w:pPr>
          <w:pStyle w:val="ae"/>
          <w:jc w:val="right"/>
        </w:pPr>
        <w:r>
          <w:fldChar w:fldCharType="begin"/>
        </w:r>
        <w:r>
          <w:instrText>PAGE   \* MERGEFORMAT</w:instrText>
        </w:r>
        <w:r>
          <w:fldChar w:fldCharType="separate"/>
        </w:r>
        <w:r>
          <w:rPr>
            <w:noProof/>
          </w:rPr>
          <w:t>10</w:t>
        </w:r>
        <w:r>
          <w:fldChar w:fldCharType="end"/>
        </w:r>
      </w:p>
    </w:sdtContent>
  </w:sdt>
  <w:p w:rsidR="005B2585" w:rsidRDefault="005B25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57" w:rsidRDefault="00C12357">
      <w:pPr>
        <w:spacing w:after="0"/>
      </w:pPr>
      <w:r>
        <w:separator/>
      </w:r>
    </w:p>
  </w:footnote>
  <w:footnote w:type="continuationSeparator" w:id="0">
    <w:p w:rsidR="00C12357" w:rsidRDefault="00C123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02AD2"/>
    <w:multiLevelType w:val="multilevel"/>
    <w:tmpl w:val="87602AD2"/>
    <w:lvl w:ilvl="0">
      <w:start w:val="1"/>
      <w:numFmt w:val="decimal"/>
      <w:lvlText w:val="%1."/>
      <w:lvlJc w:val="left"/>
      <w:pPr>
        <w:tabs>
          <w:tab w:val="left" w:pos="5"/>
        </w:tabs>
        <w:ind w:left="5" w:hanging="65"/>
      </w:pPr>
      <w:rPr>
        <w:rFonts w:ascii="Symbol" w:hAnsi="Symbol" w:hint="default"/>
      </w:rPr>
    </w:lvl>
    <w:lvl w:ilvl="1">
      <w:start w:val="1"/>
      <w:numFmt w:val="lowerLetter"/>
      <w:lvlText w:val="%2."/>
      <w:lvlJc w:val="left"/>
      <w:pPr>
        <w:tabs>
          <w:tab w:val="left" w:pos="5"/>
        </w:tabs>
        <w:ind w:left="5" w:firstLine="655"/>
      </w:pPr>
      <w:rPr>
        <w:rFonts w:ascii="Courier New" w:hAnsi="Courier New" w:hint="default"/>
      </w:rPr>
    </w:lvl>
    <w:lvl w:ilvl="2">
      <w:start w:val="1"/>
      <w:numFmt w:val="lowerRoman"/>
      <w:lvlText w:val="%3."/>
      <w:lvlJc w:val="left"/>
      <w:pPr>
        <w:tabs>
          <w:tab w:val="left" w:pos="5"/>
        </w:tabs>
        <w:ind w:left="5" w:firstLine="1375"/>
      </w:pPr>
      <w:rPr>
        <w:rFonts w:ascii="Wingdings" w:hAnsi="Wingdings" w:hint="default"/>
      </w:rPr>
    </w:lvl>
    <w:lvl w:ilvl="3">
      <w:start w:val="1"/>
      <w:numFmt w:val="decimal"/>
      <w:lvlText w:val="%4."/>
      <w:lvlJc w:val="left"/>
      <w:pPr>
        <w:tabs>
          <w:tab w:val="left" w:pos="5"/>
        </w:tabs>
        <w:ind w:left="5" w:firstLine="2095"/>
      </w:pPr>
      <w:rPr>
        <w:rFonts w:ascii="Symbol" w:hAnsi="Symbol" w:hint="default"/>
      </w:rPr>
    </w:lvl>
    <w:lvl w:ilvl="4">
      <w:start w:val="1"/>
      <w:numFmt w:val="lowerLetter"/>
      <w:lvlText w:val="%5."/>
      <w:lvlJc w:val="left"/>
      <w:pPr>
        <w:tabs>
          <w:tab w:val="left" w:pos="5"/>
        </w:tabs>
        <w:ind w:left="5" w:firstLine="2815"/>
      </w:pPr>
      <w:rPr>
        <w:rFonts w:ascii="Courier New" w:hAnsi="Courier New" w:hint="default"/>
      </w:rPr>
    </w:lvl>
    <w:lvl w:ilvl="5">
      <w:start w:val="1"/>
      <w:numFmt w:val="lowerRoman"/>
      <w:lvlText w:val="%6."/>
      <w:lvlJc w:val="left"/>
      <w:pPr>
        <w:tabs>
          <w:tab w:val="left" w:pos="5"/>
        </w:tabs>
        <w:ind w:left="5" w:firstLine="3535"/>
      </w:pPr>
      <w:rPr>
        <w:rFonts w:ascii="Wingdings" w:hAnsi="Wingdings" w:hint="default"/>
      </w:rPr>
    </w:lvl>
    <w:lvl w:ilvl="6">
      <w:start w:val="1"/>
      <w:numFmt w:val="decimal"/>
      <w:lvlText w:val="%7."/>
      <w:lvlJc w:val="left"/>
      <w:pPr>
        <w:tabs>
          <w:tab w:val="left" w:pos="5"/>
        </w:tabs>
        <w:ind w:left="5" w:firstLine="4255"/>
      </w:pPr>
      <w:rPr>
        <w:rFonts w:ascii="Symbol" w:hAnsi="Symbol" w:hint="default"/>
      </w:rPr>
    </w:lvl>
    <w:lvl w:ilvl="7">
      <w:start w:val="1"/>
      <w:numFmt w:val="lowerLetter"/>
      <w:lvlText w:val="%8."/>
      <w:lvlJc w:val="left"/>
      <w:pPr>
        <w:tabs>
          <w:tab w:val="left" w:pos="5"/>
        </w:tabs>
        <w:ind w:left="5" w:firstLine="4975"/>
      </w:pPr>
      <w:rPr>
        <w:rFonts w:ascii="Courier New" w:hAnsi="Courier New" w:hint="default"/>
      </w:rPr>
    </w:lvl>
    <w:lvl w:ilvl="8">
      <w:start w:val="1"/>
      <w:numFmt w:val="lowerRoman"/>
      <w:lvlText w:val="%9."/>
      <w:lvlJc w:val="left"/>
      <w:pPr>
        <w:tabs>
          <w:tab w:val="left" w:pos="5"/>
        </w:tabs>
        <w:ind w:left="5" w:firstLine="5695"/>
      </w:pPr>
      <w:rPr>
        <w:rFonts w:ascii="Wingdings" w:hAnsi="Wingdings" w:hint="default"/>
      </w:rPr>
    </w:lvl>
  </w:abstractNum>
  <w:abstractNum w:abstractNumId="1">
    <w:nsid w:val="A54908B3"/>
    <w:multiLevelType w:val="multilevel"/>
    <w:tmpl w:val="A54908B3"/>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05C500C"/>
    <w:multiLevelType w:val="multilevel"/>
    <w:tmpl w:val="105C500C"/>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5A42E63"/>
    <w:multiLevelType w:val="multilevel"/>
    <w:tmpl w:val="25A42E6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624400"/>
    <w:multiLevelType w:val="multilevel"/>
    <w:tmpl w:val="31624400"/>
    <w:lvl w:ilvl="0">
      <w:start w:val="1"/>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8695AB7"/>
    <w:multiLevelType w:val="multilevel"/>
    <w:tmpl w:val="38695A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2F9D19A"/>
    <w:multiLevelType w:val="singleLevel"/>
    <w:tmpl w:val="72F9D19A"/>
    <w:lvl w:ilvl="0">
      <w:start w:val="1"/>
      <w:numFmt w:val="decimal"/>
      <w:lvlText w:val="%1."/>
      <w:lvlJc w:val="left"/>
      <w:pPr>
        <w:tabs>
          <w:tab w:val="left" w:pos="425"/>
        </w:tabs>
        <w:ind w:left="425" w:hanging="425"/>
      </w:pPr>
      <w:rPr>
        <w:rFonts w:hint="default"/>
      </w:rPr>
    </w:lvl>
  </w:abstractNum>
  <w:abstractNum w:abstractNumId="7">
    <w:nsid w:val="768478C8"/>
    <w:multiLevelType w:val="multilevel"/>
    <w:tmpl w:val="768478C8"/>
    <w:lvl w:ilvl="0">
      <w:start w:val="1"/>
      <w:numFmt w:val="bullet"/>
      <w:lvlText w:val=""/>
      <w:lvlJc w:val="left"/>
      <w:pPr>
        <w:ind w:left="720" w:hanging="360"/>
      </w:pPr>
      <w:rPr>
        <w:rFonts w:ascii="Symbol" w:hAnsi="Symbol" w:hint="default"/>
        <w:spacing w:val="0"/>
        <w:w w:val="100"/>
        <w:position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doNotLeaveBackslashAlone/>
    <w:doNotExpandShiftReturn/>
    <w:useFELayout/>
    <w:doNotUseIndentAsNumberingTabStop/>
    <w:compatSetting w:name="compatibilityMode" w:uri="http://schemas.microsoft.com/office/word" w:val="12"/>
  </w:compat>
  <w:rsids>
    <w:rsidRoot w:val="00EF6184"/>
    <w:rsid w:val="00036FFA"/>
    <w:rsid w:val="00081333"/>
    <w:rsid w:val="000B63C5"/>
    <w:rsid w:val="0010342E"/>
    <w:rsid w:val="00105416"/>
    <w:rsid w:val="00145681"/>
    <w:rsid w:val="00151B3B"/>
    <w:rsid w:val="001608BE"/>
    <w:rsid w:val="0019671A"/>
    <w:rsid w:val="001A00A5"/>
    <w:rsid w:val="001A6FD9"/>
    <w:rsid w:val="001B7DBF"/>
    <w:rsid w:val="001C118E"/>
    <w:rsid w:val="001D14B1"/>
    <w:rsid w:val="001D2902"/>
    <w:rsid w:val="001D3C79"/>
    <w:rsid w:val="00225EF6"/>
    <w:rsid w:val="00256088"/>
    <w:rsid w:val="002615F5"/>
    <w:rsid w:val="00281280"/>
    <w:rsid w:val="002A5919"/>
    <w:rsid w:val="002F426A"/>
    <w:rsid w:val="003130C8"/>
    <w:rsid w:val="00362BA4"/>
    <w:rsid w:val="003A7E46"/>
    <w:rsid w:val="004267B1"/>
    <w:rsid w:val="004657F4"/>
    <w:rsid w:val="004741CD"/>
    <w:rsid w:val="0048547D"/>
    <w:rsid w:val="004A697B"/>
    <w:rsid w:val="004F351D"/>
    <w:rsid w:val="00533166"/>
    <w:rsid w:val="0054315E"/>
    <w:rsid w:val="00561B33"/>
    <w:rsid w:val="00564FE7"/>
    <w:rsid w:val="00574195"/>
    <w:rsid w:val="0058453A"/>
    <w:rsid w:val="005A1975"/>
    <w:rsid w:val="005B2585"/>
    <w:rsid w:val="00622BD5"/>
    <w:rsid w:val="00644B26"/>
    <w:rsid w:val="00656A08"/>
    <w:rsid w:val="006670C7"/>
    <w:rsid w:val="0066726A"/>
    <w:rsid w:val="006960C0"/>
    <w:rsid w:val="006C0FAB"/>
    <w:rsid w:val="00700A2A"/>
    <w:rsid w:val="007154EA"/>
    <w:rsid w:val="00753F45"/>
    <w:rsid w:val="00765D82"/>
    <w:rsid w:val="00774C70"/>
    <w:rsid w:val="007B3242"/>
    <w:rsid w:val="007F238F"/>
    <w:rsid w:val="008117AD"/>
    <w:rsid w:val="0081233C"/>
    <w:rsid w:val="00846EE3"/>
    <w:rsid w:val="00873ACB"/>
    <w:rsid w:val="00896486"/>
    <w:rsid w:val="00941D46"/>
    <w:rsid w:val="00993D70"/>
    <w:rsid w:val="00997945"/>
    <w:rsid w:val="00A07EAD"/>
    <w:rsid w:val="00A1272E"/>
    <w:rsid w:val="00A2799A"/>
    <w:rsid w:val="00A530B3"/>
    <w:rsid w:val="00A61CAB"/>
    <w:rsid w:val="00A62734"/>
    <w:rsid w:val="00A63E2B"/>
    <w:rsid w:val="00A70370"/>
    <w:rsid w:val="00AE5414"/>
    <w:rsid w:val="00AF691B"/>
    <w:rsid w:val="00B005A2"/>
    <w:rsid w:val="00B17CFE"/>
    <w:rsid w:val="00B21559"/>
    <w:rsid w:val="00B56D8F"/>
    <w:rsid w:val="00B66802"/>
    <w:rsid w:val="00B95E41"/>
    <w:rsid w:val="00BC17B6"/>
    <w:rsid w:val="00BC40CA"/>
    <w:rsid w:val="00BC640B"/>
    <w:rsid w:val="00BD45E9"/>
    <w:rsid w:val="00BD4C79"/>
    <w:rsid w:val="00C12357"/>
    <w:rsid w:val="00C179FA"/>
    <w:rsid w:val="00C26336"/>
    <w:rsid w:val="00C51F63"/>
    <w:rsid w:val="00CC1090"/>
    <w:rsid w:val="00CD317A"/>
    <w:rsid w:val="00D11546"/>
    <w:rsid w:val="00D6291B"/>
    <w:rsid w:val="00D847F0"/>
    <w:rsid w:val="00DA2BB1"/>
    <w:rsid w:val="00DB442B"/>
    <w:rsid w:val="00DB7D64"/>
    <w:rsid w:val="00DF577F"/>
    <w:rsid w:val="00E227C2"/>
    <w:rsid w:val="00E227E5"/>
    <w:rsid w:val="00E24177"/>
    <w:rsid w:val="00E7645C"/>
    <w:rsid w:val="00EC3980"/>
    <w:rsid w:val="00EE3D4E"/>
    <w:rsid w:val="00EF6184"/>
    <w:rsid w:val="00F04CC8"/>
    <w:rsid w:val="00F059CB"/>
    <w:rsid w:val="00F12C5F"/>
    <w:rsid w:val="00F36E0F"/>
    <w:rsid w:val="00F42B90"/>
    <w:rsid w:val="00F63CF2"/>
    <w:rsid w:val="00F96D84"/>
    <w:rsid w:val="00FB1777"/>
    <w:rsid w:val="00FD325A"/>
    <w:rsid w:val="00FD3477"/>
    <w:rsid w:val="00FE0E3E"/>
    <w:rsid w:val="01065B73"/>
    <w:rsid w:val="022E3813"/>
    <w:rsid w:val="14C23EEB"/>
    <w:rsid w:val="168872A7"/>
    <w:rsid w:val="1D346FC8"/>
    <w:rsid w:val="1D9C3B36"/>
    <w:rsid w:val="2117470E"/>
    <w:rsid w:val="31827257"/>
    <w:rsid w:val="33A1516F"/>
    <w:rsid w:val="36A55762"/>
    <w:rsid w:val="40E74750"/>
    <w:rsid w:val="48AC05C9"/>
    <w:rsid w:val="52526D37"/>
    <w:rsid w:val="70A5012A"/>
    <w:rsid w:val="76DB5BCA"/>
    <w:rsid w:val="7787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3E"/>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qFormat/>
    <w:rsid w:val="00FE0E3E"/>
    <w:rPr>
      <w:vertAlign w:val="superscript"/>
    </w:rPr>
  </w:style>
  <w:style w:type="character" w:styleId="a4">
    <w:name w:val="Hyperlink"/>
    <w:basedOn w:val="a0"/>
    <w:uiPriority w:val="99"/>
    <w:unhideWhenUsed/>
    <w:qFormat/>
    <w:rsid w:val="00FE0E3E"/>
    <w:rPr>
      <w:color w:val="0563C1"/>
      <w:u w:val="single"/>
    </w:rPr>
  </w:style>
  <w:style w:type="paragraph" w:styleId="a5">
    <w:name w:val="Balloon Text"/>
    <w:basedOn w:val="a"/>
    <w:link w:val="a6"/>
    <w:uiPriority w:val="99"/>
    <w:unhideWhenUsed/>
    <w:qFormat/>
    <w:rsid w:val="00FE0E3E"/>
    <w:pPr>
      <w:spacing w:after="0" w:line="240" w:lineRule="auto"/>
    </w:pPr>
    <w:rPr>
      <w:rFonts w:ascii="Segoe UI" w:hAnsi="Segoe UI" w:cs="Segoe UI"/>
      <w:sz w:val="18"/>
      <w:szCs w:val="18"/>
    </w:rPr>
  </w:style>
  <w:style w:type="paragraph" w:styleId="a7">
    <w:name w:val="endnote text"/>
    <w:basedOn w:val="a"/>
    <w:link w:val="a8"/>
    <w:uiPriority w:val="99"/>
    <w:unhideWhenUsed/>
    <w:qFormat/>
    <w:rsid w:val="00FE0E3E"/>
    <w:pPr>
      <w:spacing w:after="0" w:line="240" w:lineRule="auto"/>
    </w:pPr>
    <w:rPr>
      <w:sz w:val="20"/>
      <w:szCs w:val="20"/>
    </w:rPr>
  </w:style>
  <w:style w:type="table" w:styleId="a9">
    <w:name w:val="Table Grid"/>
    <w:basedOn w:val="a1"/>
    <w:uiPriority w:val="59"/>
    <w:qFormat/>
    <w:rsid w:val="00FE0E3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выноски Знак"/>
    <w:basedOn w:val="a0"/>
    <w:link w:val="a5"/>
    <w:uiPriority w:val="99"/>
    <w:semiHidden/>
    <w:qFormat/>
    <w:rsid w:val="00FE0E3E"/>
    <w:rPr>
      <w:rFonts w:ascii="Segoe UI" w:hAnsi="Segoe UI" w:cs="Segoe UI"/>
      <w:sz w:val="18"/>
      <w:szCs w:val="18"/>
    </w:rPr>
  </w:style>
  <w:style w:type="character" w:customStyle="1" w:styleId="a8">
    <w:name w:val="Текст концевой сноски Знак"/>
    <w:basedOn w:val="a0"/>
    <w:link w:val="a7"/>
    <w:uiPriority w:val="99"/>
    <w:semiHidden/>
    <w:qFormat/>
    <w:rsid w:val="00FE0E3E"/>
    <w:rPr>
      <w:sz w:val="20"/>
      <w:szCs w:val="20"/>
    </w:rPr>
  </w:style>
  <w:style w:type="paragraph" w:customStyle="1" w:styleId="Default">
    <w:name w:val="Default"/>
    <w:qFormat/>
    <w:rsid w:val="00FE0E3E"/>
    <w:pPr>
      <w:autoSpaceDE w:val="0"/>
      <w:autoSpaceDN w:val="0"/>
      <w:adjustRightInd w:val="0"/>
    </w:pPr>
    <w:rPr>
      <w:rFonts w:eastAsia="Calibri"/>
      <w:color w:val="000000"/>
      <w:sz w:val="24"/>
      <w:szCs w:val="24"/>
      <w:lang w:eastAsia="en-US"/>
    </w:rPr>
  </w:style>
  <w:style w:type="paragraph" w:styleId="aa">
    <w:name w:val="List Paragraph"/>
    <w:basedOn w:val="a"/>
    <w:uiPriority w:val="34"/>
    <w:qFormat/>
    <w:rsid w:val="00FE0E3E"/>
    <w:pPr>
      <w:ind w:left="720"/>
      <w:contextualSpacing/>
    </w:pPr>
  </w:style>
  <w:style w:type="paragraph" w:customStyle="1" w:styleId="TableParagraph">
    <w:name w:val="Table Paragraph"/>
    <w:basedOn w:val="a"/>
    <w:uiPriority w:val="1"/>
    <w:qFormat/>
    <w:rsid w:val="00FE0E3E"/>
    <w:pPr>
      <w:widowControl w:val="0"/>
      <w:autoSpaceDE w:val="0"/>
      <w:autoSpaceDN w:val="0"/>
      <w:spacing w:after="0" w:line="240" w:lineRule="auto"/>
    </w:pPr>
    <w:rPr>
      <w:rFonts w:ascii="Times New Roman" w:eastAsia="Times New Roman" w:hAnsi="Times New Roman"/>
      <w:lang w:val="en-US" w:bidi="en-US"/>
    </w:rPr>
  </w:style>
  <w:style w:type="character" w:customStyle="1" w:styleId="ab">
    <w:name w:val="Основной текст_"/>
    <w:basedOn w:val="a0"/>
    <w:link w:val="3"/>
    <w:qFormat/>
    <w:rsid w:val="00FE0E3E"/>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b"/>
    <w:qFormat/>
    <w:rsid w:val="00FE0E3E"/>
    <w:pPr>
      <w:widowControl w:val="0"/>
      <w:shd w:val="clear" w:color="auto" w:fill="FFFFFF"/>
      <w:spacing w:after="0" w:line="322" w:lineRule="exact"/>
      <w:ind w:hanging="520"/>
      <w:jc w:val="both"/>
    </w:pPr>
    <w:rPr>
      <w:rFonts w:ascii="Times New Roman" w:eastAsia="Times New Roman" w:hAnsi="Times New Roman"/>
      <w:sz w:val="25"/>
      <w:szCs w:val="25"/>
    </w:rPr>
  </w:style>
  <w:style w:type="character" w:customStyle="1" w:styleId="0pt">
    <w:name w:val="Основной текст + Курсив;Интервал 0 pt"/>
    <w:basedOn w:val="ab"/>
    <w:qFormat/>
    <w:rsid w:val="00FE0E3E"/>
    <w:rPr>
      <w:rFonts w:ascii="Times New Roman" w:eastAsia="Times New Roman" w:hAnsi="Times New Roman" w:cs="Times New Roman"/>
      <w:i/>
      <w:iCs/>
      <w:color w:val="000000"/>
      <w:spacing w:val="-4"/>
      <w:w w:val="100"/>
      <w:position w:val="0"/>
      <w:sz w:val="25"/>
      <w:szCs w:val="25"/>
      <w:shd w:val="clear" w:color="auto" w:fill="FFFFFF"/>
      <w:lang w:val="uk-UA"/>
    </w:rPr>
  </w:style>
  <w:style w:type="paragraph" w:styleId="ac">
    <w:name w:val="header"/>
    <w:basedOn w:val="a"/>
    <w:link w:val="ad"/>
    <w:uiPriority w:val="99"/>
    <w:unhideWhenUsed/>
    <w:rsid w:val="005B25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2585"/>
    <w:rPr>
      <w:rFonts w:ascii="Calibri" w:eastAsia="Calibri" w:hAnsi="Calibri"/>
      <w:sz w:val="22"/>
      <w:szCs w:val="22"/>
      <w:lang w:eastAsia="en-US"/>
    </w:rPr>
  </w:style>
  <w:style w:type="paragraph" w:styleId="ae">
    <w:name w:val="footer"/>
    <w:basedOn w:val="a"/>
    <w:link w:val="af"/>
    <w:uiPriority w:val="99"/>
    <w:unhideWhenUsed/>
    <w:rsid w:val="005B25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25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centr_ekspert_yakosti_osv.php" TargetMode="External"/><Relationship Id="rId18" Type="http://schemas.openxmlformats.org/officeDocument/2006/relationships/hyperlink" Target="https://www.zhim.org.ua/images/info/polozh_buling.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him.org.ua/images/info/pol_apel_rezult.pdf" TargetMode="External"/><Relationship Id="rId17" Type="http://schemas.openxmlformats.org/officeDocument/2006/relationships/hyperlink" Target="https://docs.google.com/forms/d/1MNw9ErhWXUr1q94IWOpo2mGlhfVlPJ4RJ1RDc5JGjoM/viewform?edit_requested=true" TargetMode="External"/><Relationship Id="rId2" Type="http://schemas.openxmlformats.org/officeDocument/2006/relationships/styles" Target="styles.xml"/><Relationship Id="rId16" Type="http://schemas.openxmlformats.org/officeDocument/2006/relationships/hyperlink" Target="http://www.zhim.org.ua/images/info/plan_zahodiv_korupciya.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him.org.ua/kaf_p_s_g.php" TargetMode="External"/><Relationship Id="rId5" Type="http://schemas.openxmlformats.org/officeDocument/2006/relationships/webSettings" Target="webSettings.xml"/><Relationship Id="rId15" Type="http://schemas.openxmlformats.org/officeDocument/2006/relationships/hyperlink" Target="http://www.zhim.org.ua/images/info/pol_komisiya_korupcii.pdf" TargetMode="External"/><Relationship Id="rId10" Type="http://schemas.openxmlformats.org/officeDocument/2006/relationships/image" Target="media/image2.png"/><Relationship Id="rId19" Type="http://schemas.openxmlformats.org/officeDocument/2006/relationships/hyperlink" Target="http://www.zhim.org.ua/images/info/pol_seks_doma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him.org.ua/images/info/antikoruption.pdf,"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13639</Words>
  <Characters>7775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Гончарук</cp:lastModifiedBy>
  <cp:revision>56</cp:revision>
  <cp:lastPrinted>2021-09-20T11:09:00Z</cp:lastPrinted>
  <dcterms:created xsi:type="dcterms:W3CDTF">2021-09-23T09:52:00Z</dcterms:created>
  <dcterms:modified xsi:type="dcterms:W3CDTF">2024-02-14T20:34:00Z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F0BF1AB442E14423A80C0A274FFB150A</vt:lpwstr>
  </property>
</Properties>
</file>